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D99" w:rsidRPr="00694D87" w:rsidRDefault="00DE2687" w:rsidP="00370D99">
      <w:pPr>
        <w:spacing w:line="400" w:lineRule="exact"/>
        <w:jc w:val="left"/>
        <w:rPr>
          <w:lang w:val="zh-CN"/>
        </w:rPr>
      </w:pPr>
      <w:r>
        <w:rPr>
          <w:rFonts w:eastAsia="黑体"/>
          <w:noProof/>
          <w:sz w:val="32"/>
          <w:szCs w:val="32"/>
        </w:rPr>
        <w:drawing>
          <wp:anchor distT="0" distB="0" distL="114300" distR="114300" simplePos="0" relativeHeight="251657728" behindDoc="1" locked="0" layoutInCell="1" allowOverlap="1">
            <wp:simplePos x="0" y="0"/>
            <wp:positionH relativeFrom="column">
              <wp:posOffset>-1713985</wp:posOffset>
            </wp:positionH>
            <wp:positionV relativeFrom="paragraph">
              <wp:posOffset>-594412</wp:posOffset>
            </wp:positionV>
            <wp:extent cx="8957945" cy="10686415"/>
            <wp:effectExtent l="0" t="0" r="0" b="635"/>
            <wp:wrapNone/>
            <wp:docPr id="4" name="图片 5" descr="说明: 图书馆正式启用(雷胜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图书馆正式启用(雷胜 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7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9BF" w:rsidRPr="00694D87">
        <w:rPr>
          <w:rFonts w:eastAsia="黑体"/>
          <w:noProof/>
          <w:sz w:val="32"/>
          <w:szCs w:val="32"/>
        </w:rPr>
        <w:br w:type="page"/>
      </w:r>
    </w:p>
    <w:p w:rsidR="00370D99" w:rsidRPr="00694D87" w:rsidRDefault="00370D99" w:rsidP="00370D99">
      <w:pPr>
        <w:spacing w:line="960" w:lineRule="auto"/>
        <w:rPr>
          <w:rFonts w:eastAsia="楷体"/>
          <w:sz w:val="72"/>
          <w:szCs w:val="72"/>
        </w:rPr>
      </w:pPr>
    </w:p>
    <w:p w:rsidR="00370D99" w:rsidRPr="00694D87" w:rsidRDefault="00370D99" w:rsidP="00370D99">
      <w:pPr>
        <w:spacing w:line="960" w:lineRule="auto"/>
        <w:jc w:val="center"/>
        <w:rPr>
          <w:rFonts w:eastAsia="楷体"/>
          <w:sz w:val="72"/>
          <w:szCs w:val="72"/>
        </w:rPr>
      </w:pPr>
      <w:r w:rsidRPr="00694D87">
        <w:rPr>
          <w:rFonts w:eastAsia="楷体"/>
          <w:sz w:val="72"/>
          <w:szCs w:val="72"/>
        </w:rPr>
        <w:t>清远职业技术学院图书馆</w:t>
      </w:r>
    </w:p>
    <w:p w:rsidR="00370D99" w:rsidRPr="00694D87" w:rsidRDefault="00370D99" w:rsidP="00370D99">
      <w:pPr>
        <w:spacing w:line="960" w:lineRule="auto"/>
        <w:jc w:val="center"/>
        <w:rPr>
          <w:rFonts w:eastAsia="楷体"/>
          <w:sz w:val="96"/>
          <w:szCs w:val="96"/>
        </w:rPr>
      </w:pPr>
      <w:r w:rsidRPr="00694D87">
        <w:rPr>
          <w:rFonts w:eastAsia="楷体"/>
          <w:sz w:val="96"/>
          <w:szCs w:val="96"/>
        </w:rPr>
        <w:t>信息文萃</w:t>
      </w:r>
    </w:p>
    <w:p w:rsidR="00370D99" w:rsidRPr="00694D87" w:rsidRDefault="00370D99" w:rsidP="00370D99">
      <w:pPr>
        <w:jc w:val="center"/>
        <w:rPr>
          <w:rFonts w:eastAsia="楷体"/>
          <w:sz w:val="28"/>
          <w:szCs w:val="28"/>
        </w:rPr>
      </w:pPr>
      <w:r w:rsidRPr="00694D87">
        <w:rPr>
          <w:rFonts w:eastAsia="楷体"/>
          <w:sz w:val="28"/>
          <w:szCs w:val="28"/>
        </w:rPr>
        <w:t>20</w:t>
      </w:r>
      <w:r w:rsidR="00474836" w:rsidRPr="00694D87">
        <w:rPr>
          <w:rFonts w:eastAsia="楷体" w:hint="eastAsia"/>
          <w:sz w:val="28"/>
          <w:szCs w:val="28"/>
        </w:rPr>
        <w:t>2</w:t>
      </w:r>
      <w:r w:rsidR="00794751" w:rsidRPr="00694D87">
        <w:rPr>
          <w:rFonts w:eastAsia="楷体" w:hint="eastAsia"/>
          <w:sz w:val="28"/>
          <w:szCs w:val="28"/>
        </w:rPr>
        <w:t>1</w:t>
      </w:r>
      <w:r w:rsidRPr="00694D87">
        <w:rPr>
          <w:rFonts w:eastAsia="楷体"/>
          <w:sz w:val="28"/>
          <w:szCs w:val="28"/>
        </w:rPr>
        <w:t>年第</w:t>
      </w:r>
      <w:r w:rsidR="00072D52">
        <w:rPr>
          <w:rFonts w:eastAsia="楷体" w:hint="eastAsia"/>
          <w:sz w:val="28"/>
          <w:szCs w:val="28"/>
        </w:rPr>
        <w:t>3</w:t>
      </w:r>
      <w:r w:rsidRPr="00694D87">
        <w:rPr>
          <w:rFonts w:eastAsia="楷体"/>
          <w:sz w:val="28"/>
          <w:szCs w:val="28"/>
        </w:rPr>
        <w:t>期</w:t>
      </w:r>
    </w:p>
    <w:p w:rsidR="00370D99" w:rsidRPr="00694D87" w:rsidRDefault="00627541" w:rsidP="00370D99">
      <w:pPr>
        <w:jc w:val="center"/>
        <w:rPr>
          <w:rFonts w:eastAsia="楷体_GB2312"/>
          <w:sz w:val="28"/>
          <w:szCs w:val="28"/>
        </w:rPr>
      </w:pPr>
      <w:r w:rsidRPr="00694D87">
        <w:rPr>
          <w:rFonts w:eastAsia="楷体_GB2312" w:hint="eastAsia"/>
          <w:sz w:val="28"/>
          <w:szCs w:val="28"/>
        </w:rPr>
        <w:t>总第</w:t>
      </w:r>
      <w:r w:rsidR="00D34DF3">
        <w:rPr>
          <w:rFonts w:eastAsia="楷体_GB2312" w:hint="eastAsia"/>
          <w:sz w:val="28"/>
          <w:szCs w:val="28"/>
        </w:rPr>
        <w:t>51</w:t>
      </w:r>
      <w:r w:rsidRPr="00694D87">
        <w:rPr>
          <w:rFonts w:eastAsia="楷体_GB2312" w:hint="eastAsia"/>
          <w:sz w:val="28"/>
          <w:szCs w:val="28"/>
        </w:rPr>
        <w:t>期</w:t>
      </w:r>
    </w:p>
    <w:p w:rsidR="00370D99" w:rsidRPr="00694D87" w:rsidRDefault="00370D99" w:rsidP="00370D99">
      <w:pPr>
        <w:jc w:val="center"/>
        <w:rPr>
          <w:rFonts w:eastAsia="楷体_GB2312"/>
          <w:sz w:val="28"/>
          <w:szCs w:val="28"/>
        </w:rPr>
      </w:pPr>
    </w:p>
    <w:p w:rsidR="00370D99" w:rsidRPr="00694D87" w:rsidRDefault="00370D99" w:rsidP="00370D99">
      <w:pPr>
        <w:jc w:val="center"/>
        <w:rPr>
          <w:rFonts w:eastAsia="楷体_GB2312"/>
          <w:sz w:val="28"/>
          <w:szCs w:val="28"/>
        </w:rPr>
      </w:pPr>
    </w:p>
    <w:p w:rsidR="00370D99" w:rsidRPr="00694D87" w:rsidRDefault="00370D99" w:rsidP="00370D99">
      <w:pPr>
        <w:jc w:val="center"/>
        <w:rPr>
          <w:rFonts w:eastAsia="楷体_GB2312"/>
          <w:sz w:val="28"/>
          <w:szCs w:val="28"/>
        </w:rPr>
      </w:pPr>
    </w:p>
    <w:p w:rsidR="00370D99" w:rsidRPr="00694D87" w:rsidRDefault="00370D99" w:rsidP="00370D99">
      <w:pPr>
        <w:jc w:val="center"/>
        <w:rPr>
          <w:rFonts w:eastAsia="楷体_GB2312"/>
          <w:sz w:val="28"/>
          <w:szCs w:val="28"/>
        </w:rPr>
      </w:pPr>
    </w:p>
    <w:p w:rsidR="00370D99" w:rsidRPr="00694D87" w:rsidRDefault="00370D99" w:rsidP="00370D99">
      <w:pPr>
        <w:jc w:val="center"/>
        <w:rPr>
          <w:rFonts w:eastAsia="楷体_GB2312"/>
          <w:sz w:val="28"/>
          <w:szCs w:val="28"/>
        </w:rPr>
      </w:pPr>
    </w:p>
    <w:p w:rsidR="00370D99" w:rsidRPr="00694D87" w:rsidRDefault="00370D99" w:rsidP="00370D99">
      <w:pPr>
        <w:jc w:val="center"/>
        <w:rPr>
          <w:rFonts w:eastAsia="楷体_GB2312"/>
          <w:sz w:val="28"/>
          <w:szCs w:val="28"/>
        </w:rPr>
      </w:pPr>
    </w:p>
    <w:p w:rsidR="00370D99" w:rsidRPr="00694D87" w:rsidRDefault="00370D99" w:rsidP="00370D99">
      <w:pPr>
        <w:jc w:val="center"/>
        <w:rPr>
          <w:rFonts w:eastAsia="楷体_GB2312"/>
          <w:sz w:val="28"/>
          <w:szCs w:val="28"/>
        </w:rPr>
      </w:pPr>
    </w:p>
    <w:p w:rsidR="00370D99" w:rsidRPr="00694D87" w:rsidRDefault="00370D99" w:rsidP="00370D99">
      <w:pPr>
        <w:jc w:val="left"/>
        <w:rPr>
          <w:rFonts w:eastAsia="楷体"/>
          <w:sz w:val="28"/>
          <w:szCs w:val="28"/>
        </w:rPr>
      </w:pPr>
      <w:r w:rsidRPr="00694D87">
        <w:rPr>
          <w:rFonts w:eastAsia="楷体"/>
          <w:b/>
          <w:sz w:val="28"/>
          <w:szCs w:val="28"/>
        </w:rPr>
        <w:t>顾</w:t>
      </w:r>
      <w:r w:rsidRPr="00694D87">
        <w:rPr>
          <w:rFonts w:eastAsia="楷体"/>
          <w:b/>
          <w:sz w:val="28"/>
          <w:szCs w:val="28"/>
        </w:rPr>
        <w:t xml:space="preserve">    </w:t>
      </w:r>
      <w:r w:rsidRPr="00694D87">
        <w:rPr>
          <w:rFonts w:eastAsia="楷体"/>
          <w:b/>
          <w:sz w:val="28"/>
          <w:szCs w:val="28"/>
        </w:rPr>
        <w:t>问</w:t>
      </w:r>
      <w:r w:rsidRPr="00694D87">
        <w:rPr>
          <w:rFonts w:eastAsia="楷体"/>
          <w:sz w:val="28"/>
          <w:szCs w:val="28"/>
        </w:rPr>
        <w:t xml:space="preserve">  </w:t>
      </w:r>
      <w:r w:rsidR="00ED76DF" w:rsidRPr="00694D87">
        <w:rPr>
          <w:rFonts w:eastAsia="楷体" w:hint="eastAsia"/>
          <w:sz w:val="28"/>
          <w:szCs w:val="28"/>
        </w:rPr>
        <w:t>胡刚</w:t>
      </w:r>
      <w:r w:rsidRPr="00694D87">
        <w:rPr>
          <w:rFonts w:eastAsia="楷体"/>
          <w:sz w:val="28"/>
          <w:szCs w:val="28"/>
        </w:rPr>
        <w:t xml:space="preserve">  </w:t>
      </w:r>
      <w:r w:rsidR="00595383" w:rsidRPr="00694D87">
        <w:rPr>
          <w:rFonts w:eastAsia="楷体" w:hint="eastAsia"/>
          <w:sz w:val="28"/>
          <w:szCs w:val="28"/>
        </w:rPr>
        <w:t>李生明</w:t>
      </w:r>
    </w:p>
    <w:p w:rsidR="00370D99" w:rsidRPr="00694D87" w:rsidRDefault="00370D99" w:rsidP="00370D99">
      <w:pPr>
        <w:jc w:val="left"/>
        <w:rPr>
          <w:rFonts w:eastAsia="楷体"/>
          <w:sz w:val="28"/>
          <w:szCs w:val="28"/>
        </w:rPr>
      </w:pPr>
      <w:r w:rsidRPr="00694D87">
        <w:rPr>
          <w:rFonts w:eastAsia="楷体"/>
          <w:b/>
          <w:sz w:val="28"/>
          <w:szCs w:val="28"/>
        </w:rPr>
        <w:t>主</w:t>
      </w:r>
      <w:r w:rsidRPr="00694D87">
        <w:rPr>
          <w:rFonts w:eastAsia="楷体"/>
          <w:b/>
          <w:sz w:val="28"/>
          <w:szCs w:val="28"/>
        </w:rPr>
        <w:t xml:space="preserve">    </w:t>
      </w:r>
      <w:r w:rsidRPr="00694D87">
        <w:rPr>
          <w:rFonts w:eastAsia="楷体"/>
          <w:b/>
          <w:sz w:val="28"/>
          <w:szCs w:val="28"/>
        </w:rPr>
        <w:t>编</w:t>
      </w:r>
      <w:r w:rsidRPr="00694D87">
        <w:rPr>
          <w:rFonts w:eastAsia="楷体"/>
          <w:sz w:val="28"/>
          <w:szCs w:val="28"/>
        </w:rPr>
        <w:t xml:space="preserve">  </w:t>
      </w:r>
      <w:r w:rsidR="00A8267E" w:rsidRPr="00694D87">
        <w:rPr>
          <w:rFonts w:eastAsia="楷体" w:hint="eastAsia"/>
          <w:sz w:val="28"/>
          <w:szCs w:val="28"/>
        </w:rPr>
        <w:t>蔡锦容</w:t>
      </w:r>
    </w:p>
    <w:p w:rsidR="00370D99" w:rsidRPr="00694D87" w:rsidRDefault="00370D99" w:rsidP="00370D99">
      <w:pPr>
        <w:jc w:val="left"/>
        <w:rPr>
          <w:rFonts w:eastAsia="楷体"/>
          <w:sz w:val="28"/>
          <w:szCs w:val="28"/>
        </w:rPr>
      </w:pPr>
      <w:r w:rsidRPr="00694D87">
        <w:rPr>
          <w:rFonts w:eastAsia="楷体"/>
          <w:b/>
          <w:sz w:val="28"/>
          <w:szCs w:val="28"/>
        </w:rPr>
        <w:t>副</w:t>
      </w:r>
      <w:r w:rsidRPr="00694D87">
        <w:rPr>
          <w:rFonts w:eastAsia="楷体"/>
          <w:b/>
          <w:sz w:val="28"/>
          <w:szCs w:val="28"/>
        </w:rPr>
        <w:t xml:space="preserve"> </w:t>
      </w:r>
      <w:r w:rsidRPr="00694D87">
        <w:rPr>
          <w:rFonts w:eastAsia="楷体"/>
          <w:b/>
          <w:sz w:val="28"/>
          <w:szCs w:val="28"/>
        </w:rPr>
        <w:t>主</w:t>
      </w:r>
      <w:r w:rsidRPr="00694D87">
        <w:rPr>
          <w:rFonts w:eastAsia="楷体"/>
          <w:b/>
          <w:sz w:val="28"/>
          <w:szCs w:val="28"/>
        </w:rPr>
        <w:t xml:space="preserve"> </w:t>
      </w:r>
      <w:r w:rsidRPr="00694D87">
        <w:rPr>
          <w:rFonts w:eastAsia="楷体"/>
          <w:b/>
          <w:sz w:val="28"/>
          <w:szCs w:val="28"/>
        </w:rPr>
        <w:t>编</w:t>
      </w:r>
      <w:r w:rsidRPr="00694D87">
        <w:rPr>
          <w:rFonts w:eastAsia="楷体"/>
          <w:sz w:val="28"/>
          <w:szCs w:val="28"/>
        </w:rPr>
        <w:t xml:space="preserve">  </w:t>
      </w:r>
      <w:r w:rsidRPr="00694D87">
        <w:rPr>
          <w:rFonts w:eastAsia="楷体"/>
          <w:sz w:val="28"/>
          <w:szCs w:val="28"/>
        </w:rPr>
        <w:t>井春兰</w:t>
      </w:r>
    </w:p>
    <w:p w:rsidR="00370D99" w:rsidRPr="00694D87" w:rsidRDefault="00370D99" w:rsidP="00370D99">
      <w:pPr>
        <w:jc w:val="left"/>
        <w:rPr>
          <w:rFonts w:eastAsia="楷体"/>
          <w:sz w:val="28"/>
          <w:szCs w:val="28"/>
        </w:rPr>
      </w:pPr>
      <w:r w:rsidRPr="00694D87">
        <w:rPr>
          <w:rFonts w:eastAsia="楷体"/>
          <w:b/>
          <w:sz w:val="28"/>
          <w:szCs w:val="28"/>
        </w:rPr>
        <w:t>责任编辑</w:t>
      </w:r>
      <w:r w:rsidRPr="00694D87">
        <w:rPr>
          <w:rFonts w:eastAsia="楷体"/>
          <w:sz w:val="28"/>
          <w:szCs w:val="28"/>
        </w:rPr>
        <w:t xml:space="preserve">  </w:t>
      </w:r>
      <w:r w:rsidR="001D0056">
        <w:rPr>
          <w:rFonts w:eastAsia="楷体" w:hint="eastAsia"/>
          <w:sz w:val="28"/>
          <w:szCs w:val="28"/>
        </w:rPr>
        <w:t>刘扬扬</w:t>
      </w:r>
    </w:p>
    <w:p w:rsidR="00370D99" w:rsidRPr="00694D87" w:rsidRDefault="00370D99" w:rsidP="00370D99">
      <w:pPr>
        <w:rPr>
          <w:rFonts w:eastAsia="楷体"/>
          <w:sz w:val="28"/>
          <w:szCs w:val="28"/>
        </w:rPr>
      </w:pPr>
      <w:r w:rsidRPr="00694D87">
        <w:rPr>
          <w:rFonts w:eastAsia="楷体"/>
          <w:b/>
          <w:sz w:val="28"/>
          <w:szCs w:val="28"/>
        </w:rPr>
        <w:t>资料收集</w:t>
      </w:r>
      <w:r w:rsidRPr="00694D87">
        <w:rPr>
          <w:rFonts w:eastAsia="楷体"/>
          <w:b/>
          <w:sz w:val="28"/>
          <w:szCs w:val="28"/>
        </w:rPr>
        <w:t xml:space="preserve">  </w:t>
      </w:r>
      <w:r w:rsidR="00B80FB7">
        <w:rPr>
          <w:rFonts w:eastAsia="楷体" w:hint="eastAsia"/>
          <w:sz w:val="28"/>
          <w:szCs w:val="28"/>
        </w:rPr>
        <w:t>刘扬扬</w:t>
      </w:r>
    </w:p>
    <w:p w:rsidR="00BD738D" w:rsidRPr="00694D87" w:rsidRDefault="004B29BF" w:rsidP="00BD738D">
      <w:pPr>
        <w:jc w:val="center"/>
        <w:rPr>
          <w:rFonts w:eastAsia="黑体"/>
          <w:b/>
          <w:noProof/>
          <w:sz w:val="32"/>
          <w:szCs w:val="32"/>
        </w:rPr>
      </w:pPr>
      <w:r w:rsidRPr="00694D87">
        <w:rPr>
          <w:rFonts w:eastAsia="黑体"/>
          <w:noProof/>
          <w:sz w:val="32"/>
          <w:szCs w:val="32"/>
        </w:rPr>
        <w:br w:type="page"/>
      </w:r>
      <w:r w:rsidR="00BD738D" w:rsidRPr="00694D87">
        <w:rPr>
          <w:rFonts w:eastAsia="黑体"/>
          <w:b/>
          <w:noProof/>
          <w:sz w:val="32"/>
          <w:szCs w:val="32"/>
        </w:rPr>
        <w:lastRenderedPageBreak/>
        <w:t>目录</w:t>
      </w:r>
    </w:p>
    <w:p w:rsidR="009D4C33" w:rsidRPr="00694D87" w:rsidRDefault="00BD738D" w:rsidP="00D9522D">
      <w:pPr>
        <w:pStyle w:val="10"/>
      </w:pPr>
      <w:r w:rsidRPr="002230FA">
        <w:rPr>
          <w:rFonts w:eastAsia="黑体" w:hint="eastAsia"/>
          <w:b/>
          <w:sz w:val="28"/>
          <w:szCs w:val="28"/>
        </w:rPr>
        <w:t>政策解读</w:t>
      </w:r>
      <w:r w:rsidRPr="00694D87">
        <w:fldChar w:fldCharType="begin"/>
      </w:r>
      <w:r w:rsidRPr="00694D87">
        <w:instrText xml:space="preserve"> TOC \o "1-3" \h \z \u </w:instrText>
      </w:r>
      <w:r w:rsidRPr="00694D87">
        <w:fldChar w:fldCharType="separate"/>
      </w:r>
    </w:p>
    <w:p w:rsidR="009D4C33" w:rsidRPr="003075D5" w:rsidRDefault="003075D5">
      <w:pPr>
        <w:pStyle w:val="10"/>
        <w:rPr>
          <w:rStyle w:val="ab"/>
          <w:rFonts w:ascii="Calibri" w:hAnsi="Calibri"/>
          <w:szCs w:val="22"/>
        </w:rPr>
      </w:pPr>
      <w:r>
        <w:rPr>
          <w:rFonts w:ascii="宋体" w:hAnsi="宋体" w:cs="Helvetica"/>
          <w:b/>
          <w:kern w:val="36"/>
        </w:rPr>
        <w:fldChar w:fldCharType="begin"/>
      </w:r>
      <w:r>
        <w:rPr>
          <w:rFonts w:ascii="宋体" w:hAnsi="宋体" w:cs="Helvetica"/>
          <w:b/>
          <w:kern w:val="36"/>
        </w:rPr>
        <w:instrText>HYPERLINK  \l "课程思政的区域使命与资源开发"</w:instrText>
      </w:r>
      <w:r>
        <w:rPr>
          <w:rFonts w:ascii="宋体" w:hAnsi="宋体" w:cs="Helvetica"/>
          <w:b/>
          <w:kern w:val="36"/>
        </w:rPr>
        <w:fldChar w:fldCharType="separate"/>
      </w:r>
      <w:r w:rsidR="005042DE" w:rsidRPr="003075D5">
        <w:rPr>
          <w:rStyle w:val="ab"/>
          <w:rFonts w:ascii="宋体" w:hAnsi="宋体" w:cs="Helvetica" w:hint="eastAsia"/>
          <w:b/>
          <w:kern w:val="36"/>
        </w:rPr>
        <w:t>课程思政的区域使命与资源开发</w:t>
      </w:r>
      <w:r w:rsidR="009D4C33" w:rsidRPr="003075D5">
        <w:rPr>
          <w:rStyle w:val="ab"/>
          <w:webHidden/>
        </w:rPr>
        <w:tab/>
      </w:r>
      <w:r w:rsidR="00791B48" w:rsidRPr="003075D5">
        <w:rPr>
          <w:rStyle w:val="ab"/>
          <w:rFonts w:hint="eastAsia"/>
          <w:webHidden/>
        </w:rPr>
        <w:t>4</w:t>
      </w:r>
    </w:p>
    <w:p w:rsidR="009D4C33" w:rsidRPr="003075D5" w:rsidRDefault="003075D5">
      <w:pPr>
        <w:pStyle w:val="10"/>
        <w:rPr>
          <w:rStyle w:val="ab"/>
          <w:rFonts w:ascii="Calibri" w:hAnsi="Calibri"/>
          <w:szCs w:val="22"/>
        </w:rPr>
      </w:pPr>
      <w:r>
        <w:rPr>
          <w:rFonts w:ascii="宋体" w:hAnsi="宋体" w:cs="Helvetica"/>
          <w:b/>
          <w:kern w:val="36"/>
        </w:rPr>
        <w:fldChar w:fldCharType="end"/>
      </w:r>
      <w:r>
        <w:rPr>
          <w:rFonts w:ascii="宋体" w:hAnsi="宋体" w:cs="Helvetica"/>
          <w:b/>
          <w:kern w:val="36"/>
        </w:rPr>
        <w:fldChar w:fldCharType="begin"/>
      </w:r>
      <w:r>
        <w:rPr>
          <w:rFonts w:ascii="宋体" w:hAnsi="宋体" w:cs="Helvetica"/>
          <w:b/>
          <w:kern w:val="36"/>
        </w:rPr>
        <w:instrText>HYPERLINK  \l "中国特色学徒制的核心要义"</w:instrText>
      </w:r>
      <w:r>
        <w:rPr>
          <w:rFonts w:ascii="宋体" w:hAnsi="宋体" w:cs="Helvetica"/>
          <w:b/>
          <w:kern w:val="36"/>
        </w:rPr>
        <w:fldChar w:fldCharType="separate"/>
      </w:r>
      <w:r w:rsidR="00C10D38" w:rsidRPr="003075D5">
        <w:rPr>
          <w:rStyle w:val="ab"/>
          <w:rFonts w:ascii="宋体" w:hAnsi="宋体" w:cs="Helvetica" w:hint="eastAsia"/>
          <w:b/>
          <w:kern w:val="36"/>
        </w:rPr>
        <w:t>中国特色学徒制的核心要义</w:t>
      </w:r>
      <w:r w:rsidR="009D4C33" w:rsidRPr="003075D5">
        <w:rPr>
          <w:rStyle w:val="ab"/>
          <w:webHidden/>
        </w:rPr>
        <w:tab/>
      </w:r>
      <w:r w:rsidR="00025ED1" w:rsidRPr="003075D5">
        <w:rPr>
          <w:rStyle w:val="ab"/>
          <w:rFonts w:hint="eastAsia"/>
          <w:webHidden/>
        </w:rPr>
        <w:t>5</w:t>
      </w:r>
    </w:p>
    <w:p w:rsidR="00C10D38" w:rsidRPr="003075D5" w:rsidRDefault="003075D5" w:rsidP="00C10D38">
      <w:pPr>
        <w:pStyle w:val="10"/>
        <w:rPr>
          <w:rStyle w:val="ab"/>
        </w:rPr>
      </w:pPr>
      <w:r>
        <w:rPr>
          <w:rFonts w:ascii="宋体" w:hAnsi="宋体" w:cs="Helvetica"/>
          <w:b/>
          <w:kern w:val="36"/>
        </w:rPr>
        <w:fldChar w:fldCharType="end"/>
      </w:r>
      <w:r>
        <w:rPr>
          <w:rFonts w:ascii="宋体" w:hAnsi="宋体" w:cs="Helvetica"/>
          <w:b/>
          <w:kern w:val="36"/>
        </w:rPr>
        <w:fldChar w:fldCharType="begin"/>
      </w:r>
      <w:r>
        <w:rPr>
          <w:rFonts w:ascii="宋体" w:hAnsi="宋体" w:cs="Helvetica"/>
          <w:b/>
          <w:kern w:val="36"/>
        </w:rPr>
        <w:instrText xml:space="preserve"> HYPERLINK  \l "</w:instrText>
      </w:r>
      <w:r>
        <w:rPr>
          <w:rFonts w:ascii="宋体" w:hAnsi="宋体" w:cs="Helvetica" w:hint="eastAsia"/>
          <w:b/>
          <w:kern w:val="36"/>
        </w:rPr>
        <w:instrText>高职教育助力</w:instrText>
      </w:r>
      <w:r>
        <w:rPr>
          <w:rFonts w:ascii="宋体" w:hAnsi="宋体" w:cs="Helvetica"/>
          <w:b/>
          <w:kern w:val="36"/>
        </w:rPr>
        <w:instrText xml:space="preserve">\“走出去\”企业行稳致远" </w:instrText>
      </w:r>
      <w:r>
        <w:rPr>
          <w:rFonts w:ascii="宋体" w:hAnsi="宋体" w:cs="Helvetica"/>
          <w:b/>
          <w:kern w:val="36"/>
        </w:rPr>
        <w:fldChar w:fldCharType="separate"/>
      </w:r>
      <w:r w:rsidR="00C10D38" w:rsidRPr="003075D5">
        <w:rPr>
          <w:rStyle w:val="ab"/>
          <w:rFonts w:ascii="宋体" w:hAnsi="宋体" w:cs="Helvetica" w:hint="eastAsia"/>
          <w:b/>
          <w:kern w:val="36"/>
        </w:rPr>
        <w:t>高职教育助力“走出去”企业行稳致远</w:t>
      </w:r>
      <w:r w:rsidR="009D4C33" w:rsidRPr="003075D5">
        <w:rPr>
          <w:rStyle w:val="ab"/>
          <w:webHidden/>
        </w:rPr>
        <w:tab/>
      </w:r>
      <w:r w:rsidR="00025ED1" w:rsidRPr="003075D5">
        <w:rPr>
          <w:rStyle w:val="ab"/>
          <w:rFonts w:hint="eastAsia"/>
          <w:webHidden/>
        </w:rPr>
        <w:t>7</w:t>
      </w:r>
    </w:p>
    <w:p w:rsidR="00C10D38" w:rsidRPr="003075D5" w:rsidRDefault="003075D5">
      <w:pPr>
        <w:pStyle w:val="10"/>
        <w:rPr>
          <w:rStyle w:val="ab"/>
        </w:rPr>
      </w:pPr>
      <w:r>
        <w:rPr>
          <w:rFonts w:ascii="宋体" w:hAnsi="宋体" w:cs="Helvetica"/>
          <w:b/>
          <w:kern w:val="36"/>
        </w:rPr>
        <w:fldChar w:fldCharType="end"/>
      </w:r>
      <w:r>
        <w:rPr>
          <w:rFonts w:asciiTheme="minorEastAsia" w:eastAsiaTheme="minorEastAsia" w:hAnsiTheme="minorEastAsia"/>
          <w:b/>
        </w:rPr>
        <w:fldChar w:fldCharType="begin"/>
      </w:r>
      <w:r>
        <w:rPr>
          <w:rFonts w:asciiTheme="minorEastAsia" w:eastAsiaTheme="minorEastAsia" w:hAnsiTheme="minorEastAsia"/>
          <w:b/>
        </w:rPr>
        <w:instrText xml:space="preserve"> HYPERLINK  \l "</w:instrText>
      </w:r>
      <w:r>
        <w:rPr>
          <w:rFonts w:asciiTheme="minorEastAsia" w:eastAsiaTheme="minorEastAsia" w:hAnsiTheme="minorEastAsia" w:hint="eastAsia"/>
          <w:b/>
        </w:rPr>
        <w:instrText>开展职业本科教育势在必行</w:instrText>
      </w:r>
      <w:r>
        <w:rPr>
          <w:rFonts w:asciiTheme="minorEastAsia" w:eastAsiaTheme="minorEastAsia" w:hAnsiTheme="minorEastAsia"/>
          <w:b/>
        </w:rPr>
        <w:instrText xml:space="preserve">" </w:instrText>
      </w:r>
      <w:r>
        <w:rPr>
          <w:rFonts w:asciiTheme="minorEastAsia" w:eastAsiaTheme="minorEastAsia" w:hAnsiTheme="minorEastAsia"/>
          <w:b/>
        </w:rPr>
        <w:fldChar w:fldCharType="separate"/>
      </w:r>
      <w:r w:rsidR="00C10D38" w:rsidRPr="003075D5">
        <w:rPr>
          <w:rStyle w:val="ab"/>
          <w:rFonts w:asciiTheme="minorEastAsia" w:eastAsiaTheme="minorEastAsia" w:hAnsiTheme="minorEastAsia" w:hint="eastAsia"/>
          <w:b/>
        </w:rPr>
        <w:t>开展职业本科教育势在必行</w:t>
      </w:r>
      <w:r w:rsidR="009D4C33" w:rsidRPr="003075D5">
        <w:rPr>
          <w:rStyle w:val="ab"/>
          <w:webHidden/>
        </w:rPr>
        <w:tab/>
      </w:r>
      <w:r w:rsidR="00025ED1" w:rsidRPr="003075D5">
        <w:rPr>
          <w:rStyle w:val="ab"/>
          <w:rFonts w:hint="eastAsia"/>
          <w:webHidden/>
        </w:rPr>
        <w:t>9</w:t>
      </w:r>
    </w:p>
    <w:p w:rsidR="00C10D38" w:rsidRPr="00C10D38" w:rsidRDefault="003075D5" w:rsidP="00C10D38">
      <w:pPr>
        <w:pStyle w:val="10"/>
        <w:rPr>
          <w:u w:val="single"/>
        </w:rPr>
      </w:pPr>
      <w:r>
        <w:rPr>
          <w:rFonts w:asciiTheme="minorEastAsia" w:eastAsiaTheme="minorEastAsia" w:hAnsiTheme="minorEastAsia"/>
          <w:b/>
        </w:rPr>
        <w:fldChar w:fldCharType="end"/>
      </w:r>
      <w:r w:rsidR="00C10D38" w:rsidRPr="002230FA">
        <w:rPr>
          <w:rFonts w:eastAsia="黑体" w:hint="eastAsia"/>
          <w:b/>
          <w:sz w:val="28"/>
          <w:szCs w:val="28"/>
        </w:rPr>
        <w:t>典型经验</w:t>
      </w:r>
    </w:p>
    <w:p w:rsidR="00C32FA8" w:rsidRPr="006955C3" w:rsidRDefault="006955C3" w:rsidP="00C32FA8">
      <w:pPr>
        <w:pStyle w:val="10"/>
        <w:rPr>
          <w:rStyle w:val="ab"/>
          <w:rFonts w:ascii="宋体" w:hAnsi="宋体" w:cs="Helvetica"/>
          <w:b/>
          <w:kern w:val="36"/>
        </w:rPr>
      </w:pPr>
      <w:r>
        <w:rPr>
          <w:rFonts w:ascii="宋体" w:hAnsi="宋体" w:cs="Helvetica"/>
          <w:b/>
          <w:kern w:val="36"/>
        </w:rPr>
        <w:fldChar w:fldCharType="begin"/>
      </w:r>
      <w:r w:rsidR="00A91102">
        <w:rPr>
          <w:rFonts w:ascii="宋体" w:hAnsi="宋体" w:cs="Helvetica"/>
          <w:b/>
          <w:kern w:val="36"/>
        </w:rPr>
        <w:instrText>HYPERLINK  \l "合肥职院在专业设置、教材编写、教学改革上与行业企业深度融合"</w:instrText>
      </w:r>
      <w:r>
        <w:rPr>
          <w:rFonts w:ascii="宋体" w:hAnsi="宋体" w:cs="Helvetica"/>
          <w:b/>
          <w:kern w:val="36"/>
        </w:rPr>
        <w:fldChar w:fldCharType="separate"/>
      </w:r>
      <w:r w:rsidR="00C32FA8" w:rsidRPr="006955C3">
        <w:rPr>
          <w:rStyle w:val="ab"/>
          <w:rFonts w:ascii="宋体" w:hAnsi="宋体" w:cs="Helvetica" w:hint="eastAsia"/>
          <w:b/>
          <w:kern w:val="36"/>
        </w:rPr>
        <w:t>合肥职院在专业设置、教材编写、教学改革上与行业企业深度融合</w:t>
      </w:r>
    </w:p>
    <w:p w:rsidR="009D4C33" w:rsidRPr="006955C3" w:rsidRDefault="00F220E5" w:rsidP="00C32FA8">
      <w:pPr>
        <w:pStyle w:val="10"/>
        <w:rPr>
          <w:rStyle w:val="ab"/>
          <w:rFonts w:ascii="Calibri" w:hAnsi="Calibri"/>
          <w:szCs w:val="22"/>
        </w:rPr>
      </w:pPr>
      <w:r w:rsidRPr="00F220E5">
        <w:rPr>
          <w:rStyle w:val="ab"/>
          <w:rFonts w:ascii="宋体" w:hAnsi="宋体" w:cs="Helvetica" w:hint="eastAsia"/>
          <w:b/>
          <w:kern w:val="36"/>
        </w:rPr>
        <w:t>——</w:t>
      </w:r>
      <w:r w:rsidR="00C32FA8" w:rsidRPr="006955C3">
        <w:rPr>
          <w:rStyle w:val="ab"/>
          <w:rFonts w:ascii="宋体" w:hAnsi="宋体" w:cs="Helvetica" w:hint="eastAsia"/>
          <w:b/>
          <w:kern w:val="36"/>
        </w:rPr>
        <w:t>“三业”联动深度对接行业需求</w:t>
      </w:r>
      <w:r w:rsidR="009D4C33" w:rsidRPr="006955C3">
        <w:rPr>
          <w:rStyle w:val="ab"/>
          <w:webHidden/>
        </w:rPr>
        <w:tab/>
      </w:r>
      <w:r w:rsidR="00A91102">
        <w:rPr>
          <w:rStyle w:val="ab"/>
          <w:rFonts w:hint="eastAsia"/>
          <w:webHidden/>
        </w:rPr>
        <w:t>12</w:t>
      </w:r>
    </w:p>
    <w:p w:rsidR="00C32FA8" w:rsidRPr="006955C3" w:rsidRDefault="006955C3" w:rsidP="00C32FA8">
      <w:pPr>
        <w:pStyle w:val="10"/>
        <w:rPr>
          <w:rStyle w:val="ab"/>
          <w:rFonts w:ascii="宋体" w:hAnsi="宋体"/>
          <w:b/>
          <w:shd w:val="clear" w:color="auto" w:fill="FFFFFF"/>
        </w:rPr>
      </w:pPr>
      <w:r>
        <w:rPr>
          <w:rFonts w:ascii="宋体" w:hAnsi="宋体" w:cs="Helvetica"/>
          <w:b/>
          <w:kern w:val="36"/>
        </w:rPr>
        <w:fldChar w:fldCharType="end"/>
      </w:r>
      <w:r>
        <w:rPr>
          <w:rFonts w:ascii="宋体" w:hAnsi="宋体"/>
          <w:b/>
          <w:shd w:val="clear" w:color="auto" w:fill="FFFFFF"/>
        </w:rPr>
        <w:fldChar w:fldCharType="begin"/>
      </w:r>
      <w:r>
        <w:rPr>
          <w:rFonts w:ascii="宋体" w:hAnsi="宋体"/>
          <w:b/>
          <w:shd w:val="clear" w:color="auto" w:fill="FFFFFF"/>
        </w:rPr>
        <w:instrText>HYPERLINK  \l "坚持\“五育并举\”培养新时代高素质人才"</w:instrText>
      </w:r>
      <w:r>
        <w:rPr>
          <w:rFonts w:ascii="宋体" w:hAnsi="宋体"/>
          <w:b/>
          <w:shd w:val="clear" w:color="auto" w:fill="FFFFFF"/>
        </w:rPr>
        <w:fldChar w:fldCharType="separate"/>
      </w:r>
      <w:r w:rsidR="00C32FA8" w:rsidRPr="006955C3">
        <w:rPr>
          <w:rStyle w:val="ab"/>
          <w:rFonts w:ascii="宋体" w:hAnsi="宋体" w:hint="eastAsia"/>
          <w:b/>
          <w:shd w:val="clear" w:color="auto" w:fill="FFFFFF"/>
        </w:rPr>
        <w:t>坚持“五育并举” 培养新时代高素质人才</w:t>
      </w:r>
    </w:p>
    <w:p w:rsidR="009D4C33" w:rsidRPr="006955C3" w:rsidRDefault="00C32FA8" w:rsidP="00C32FA8">
      <w:pPr>
        <w:pStyle w:val="10"/>
        <w:rPr>
          <w:rStyle w:val="ab"/>
          <w:rFonts w:ascii="Calibri" w:hAnsi="Calibri"/>
          <w:szCs w:val="22"/>
        </w:rPr>
      </w:pPr>
      <w:r w:rsidRPr="006955C3">
        <w:rPr>
          <w:rStyle w:val="ab"/>
          <w:rFonts w:ascii="宋体" w:hAnsi="宋体" w:hint="eastAsia"/>
          <w:b/>
          <w:shd w:val="clear" w:color="auto" w:fill="FFFFFF"/>
        </w:rPr>
        <w:t>——湖北职业技术学院护理专业（群）发展之路</w:t>
      </w:r>
      <w:r w:rsidR="009D4C33" w:rsidRPr="006955C3">
        <w:rPr>
          <w:rStyle w:val="ab"/>
          <w:webHidden/>
        </w:rPr>
        <w:tab/>
      </w:r>
      <w:r w:rsidR="006955C3">
        <w:rPr>
          <w:rStyle w:val="ab"/>
          <w:rFonts w:hint="eastAsia"/>
          <w:webHidden/>
        </w:rPr>
        <w:t>14</w:t>
      </w:r>
    </w:p>
    <w:p w:rsidR="008678A5" w:rsidRPr="006955C3" w:rsidRDefault="006955C3" w:rsidP="008678A5">
      <w:pPr>
        <w:pStyle w:val="10"/>
        <w:rPr>
          <w:rStyle w:val="ab"/>
          <w:rFonts w:ascii="宋体" w:hAnsi="宋体" w:cs="Helvetica"/>
          <w:b/>
          <w:kern w:val="36"/>
        </w:rPr>
      </w:pPr>
      <w:r>
        <w:rPr>
          <w:rFonts w:ascii="宋体" w:hAnsi="宋体"/>
          <w:b/>
          <w:shd w:val="clear" w:color="auto" w:fill="FFFFFF"/>
        </w:rPr>
        <w:fldChar w:fldCharType="end"/>
      </w:r>
      <w:r>
        <w:rPr>
          <w:rFonts w:ascii="宋体" w:hAnsi="宋体" w:cs="Helvetica"/>
          <w:b/>
          <w:kern w:val="36"/>
        </w:rPr>
        <w:fldChar w:fldCharType="begin"/>
      </w:r>
      <w:r w:rsidR="00A91102">
        <w:rPr>
          <w:rFonts w:ascii="宋体" w:hAnsi="宋体" w:cs="Helvetica"/>
          <w:b/>
          <w:kern w:val="36"/>
        </w:rPr>
        <w:instrText>HYPERLINK  \l "探索\“校企联合党建\”引领\“校企合作育人\”"</w:instrText>
      </w:r>
      <w:r>
        <w:rPr>
          <w:rFonts w:ascii="宋体" w:hAnsi="宋体" w:cs="Helvetica"/>
          <w:b/>
          <w:kern w:val="36"/>
        </w:rPr>
        <w:fldChar w:fldCharType="separate"/>
      </w:r>
      <w:r w:rsidR="008678A5" w:rsidRPr="006955C3">
        <w:rPr>
          <w:rStyle w:val="ab"/>
          <w:rFonts w:ascii="宋体" w:hAnsi="宋体" w:cs="Helvetica" w:hint="eastAsia"/>
          <w:b/>
          <w:kern w:val="36"/>
        </w:rPr>
        <w:t>探索“校企联合党建” 引领“校企合作育人”</w:t>
      </w:r>
    </w:p>
    <w:p w:rsidR="009D4C33" w:rsidRPr="006955C3" w:rsidRDefault="008678A5" w:rsidP="008678A5">
      <w:pPr>
        <w:pStyle w:val="10"/>
        <w:rPr>
          <w:rStyle w:val="ab"/>
        </w:rPr>
      </w:pPr>
      <w:r w:rsidRPr="006955C3">
        <w:rPr>
          <w:rStyle w:val="ab"/>
          <w:rFonts w:ascii="宋体" w:hAnsi="宋体" w:cs="Helvetica" w:hint="eastAsia"/>
          <w:b/>
          <w:kern w:val="36"/>
        </w:rPr>
        <w:t>——湖北职业技术学院“跟进式”特色思政工作实录</w:t>
      </w:r>
      <w:r w:rsidR="009D4C33" w:rsidRPr="006955C3">
        <w:rPr>
          <w:rStyle w:val="ab"/>
          <w:webHidden/>
        </w:rPr>
        <w:tab/>
      </w:r>
      <w:r w:rsidR="00A91102">
        <w:rPr>
          <w:rStyle w:val="ab"/>
          <w:rFonts w:hint="eastAsia"/>
          <w:webHidden/>
        </w:rPr>
        <w:t>20</w:t>
      </w:r>
    </w:p>
    <w:p w:rsidR="008678A5" w:rsidRPr="008678A5" w:rsidRDefault="006955C3" w:rsidP="008678A5">
      <w:pPr>
        <w:pStyle w:val="10"/>
        <w:rPr>
          <w:u w:val="single"/>
        </w:rPr>
      </w:pPr>
      <w:r>
        <w:rPr>
          <w:rFonts w:ascii="宋体" w:hAnsi="宋体" w:cs="Helvetica"/>
          <w:b/>
          <w:kern w:val="36"/>
        </w:rPr>
        <w:fldChar w:fldCharType="end"/>
      </w:r>
      <w:r w:rsidR="008678A5" w:rsidRPr="002230FA">
        <w:rPr>
          <w:rFonts w:eastAsia="黑体" w:hint="eastAsia"/>
          <w:b/>
          <w:sz w:val="28"/>
          <w:szCs w:val="28"/>
        </w:rPr>
        <w:t>教育改革</w:t>
      </w:r>
    </w:p>
    <w:p w:rsidR="008678A5" w:rsidRPr="002B7E95" w:rsidRDefault="002B7E95" w:rsidP="008678A5">
      <w:pPr>
        <w:pStyle w:val="10"/>
        <w:rPr>
          <w:rStyle w:val="ab"/>
          <w:rFonts w:ascii="宋体" w:hAnsi="宋体" w:cs="Helvetica"/>
          <w:b/>
          <w:kern w:val="36"/>
        </w:rPr>
      </w:pPr>
      <w:r>
        <w:rPr>
          <w:rFonts w:ascii="宋体" w:hAnsi="宋体" w:cs="Helvetica"/>
          <w:b/>
          <w:kern w:val="36"/>
        </w:rPr>
        <w:fldChar w:fldCharType="begin"/>
      </w:r>
      <w:r w:rsidR="00A91102">
        <w:rPr>
          <w:rFonts w:ascii="宋体" w:hAnsi="宋体" w:cs="Helvetica"/>
          <w:b/>
          <w:kern w:val="36"/>
        </w:rPr>
        <w:instrText>HYPERLINK  \l "河南工业职业技术学院"</w:instrText>
      </w:r>
      <w:r>
        <w:rPr>
          <w:rFonts w:ascii="宋体" w:hAnsi="宋体" w:cs="Helvetica"/>
          <w:b/>
          <w:kern w:val="36"/>
        </w:rPr>
        <w:fldChar w:fldCharType="separate"/>
      </w:r>
      <w:r w:rsidR="008678A5" w:rsidRPr="002B7E95">
        <w:rPr>
          <w:rStyle w:val="ab"/>
          <w:rFonts w:ascii="宋体" w:hAnsi="宋体" w:cs="Helvetica" w:hint="eastAsia"/>
          <w:b/>
          <w:kern w:val="36"/>
        </w:rPr>
        <w:t>河南工业职业技术学院</w:t>
      </w:r>
    </w:p>
    <w:p w:rsidR="009D4C33" w:rsidRPr="002B7E95" w:rsidRDefault="008678A5" w:rsidP="008678A5">
      <w:pPr>
        <w:pStyle w:val="10"/>
        <w:rPr>
          <w:rStyle w:val="ab"/>
          <w:rFonts w:ascii="Calibri" w:hAnsi="Calibri"/>
          <w:szCs w:val="22"/>
        </w:rPr>
      </w:pPr>
      <w:r w:rsidRPr="002B7E95">
        <w:rPr>
          <w:rStyle w:val="ab"/>
          <w:rFonts w:ascii="宋体" w:hAnsi="宋体" w:cs="Helvetica" w:hint="eastAsia"/>
          <w:b/>
          <w:kern w:val="36"/>
        </w:rPr>
        <w:t>完善“双创”教育机制 助力育人方式改革</w:t>
      </w:r>
      <w:r w:rsidR="009D4C33" w:rsidRPr="002B7E95">
        <w:rPr>
          <w:rStyle w:val="ab"/>
          <w:webHidden/>
        </w:rPr>
        <w:tab/>
      </w:r>
      <w:r w:rsidR="00A91102">
        <w:rPr>
          <w:rStyle w:val="ab"/>
          <w:rFonts w:hint="eastAsia"/>
          <w:webHidden/>
        </w:rPr>
        <w:t>22</w:t>
      </w:r>
    </w:p>
    <w:p w:rsidR="009D4C33" w:rsidRPr="002B7E95" w:rsidRDefault="002B7E95">
      <w:pPr>
        <w:pStyle w:val="10"/>
        <w:rPr>
          <w:rStyle w:val="ab"/>
          <w:rFonts w:ascii="Calibri" w:hAnsi="Calibri"/>
          <w:szCs w:val="22"/>
        </w:rPr>
      </w:pPr>
      <w:r>
        <w:rPr>
          <w:rFonts w:ascii="宋体" w:hAnsi="宋体" w:cs="Helvetica"/>
          <w:b/>
          <w:kern w:val="36"/>
        </w:rPr>
        <w:fldChar w:fldCharType="end"/>
      </w:r>
      <w:r>
        <w:rPr>
          <w:rFonts w:asciiTheme="minorEastAsia" w:eastAsiaTheme="minorEastAsia" w:hAnsiTheme="minorEastAsia"/>
          <w:b/>
        </w:rPr>
        <w:fldChar w:fldCharType="begin"/>
      </w:r>
      <w:r w:rsidR="00A91102">
        <w:rPr>
          <w:rFonts w:asciiTheme="minorEastAsia" w:eastAsiaTheme="minorEastAsia" w:hAnsiTheme="minorEastAsia"/>
          <w:b/>
        </w:rPr>
        <w:instrText>HYPERLINK  \l "广西南宁市横县职业教育中心"</w:instrText>
      </w:r>
      <w:r>
        <w:rPr>
          <w:rFonts w:asciiTheme="minorEastAsia" w:eastAsiaTheme="minorEastAsia" w:hAnsiTheme="minorEastAsia"/>
          <w:b/>
        </w:rPr>
        <w:fldChar w:fldCharType="separate"/>
      </w:r>
      <w:r w:rsidR="008678A5" w:rsidRPr="002B7E95">
        <w:rPr>
          <w:rStyle w:val="ab"/>
          <w:rFonts w:asciiTheme="minorEastAsia" w:eastAsiaTheme="minorEastAsia" w:hAnsiTheme="minorEastAsia" w:hint="eastAsia"/>
          <w:b/>
        </w:rPr>
        <w:t>广西南宁市横县职业教育中心：职教改革创新 服务乡村振兴</w:t>
      </w:r>
      <w:r w:rsidR="009D4C33" w:rsidRPr="002B7E95">
        <w:rPr>
          <w:rStyle w:val="ab"/>
          <w:webHidden/>
        </w:rPr>
        <w:tab/>
      </w:r>
      <w:r w:rsidR="00A91102">
        <w:rPr>
          <w:rStyle w:val="ab"/>
          <w:rFonts w:hint="eastAsia"/>
          <w:webHidden/>
        </w:rPr>
        <w:t>24</w:t>
      </w:r>
    </w:p>
    <w:p w:rsidR="009D4C33" w:rsidRPr="002B7E95" w:rsidRDefault="002B7E95" w:rsidP="00F220E5">
      <w:pPr>
        <w:pStyle w:val="10"/>
        <w:rPr>
          <w:rStyle w:val="ab"/>
          <w:rFonts w:ascii="Calibri" w:hAnsi="Calibri"/>
          <w:szCs w:val="22"/>
        </w:rPr>
      </w:pPr>
      <w:r>
        <w:rPr>
          <w:rFonts w:asciiTheme="minorEastAsia" w:eastAsiaTheme="minorEastAsia" w:hAnsiTheme="minorEastAsia"/>
          <w:b/>
        </w:rPr>
        <w:fldChar w:fldCharType="end"/>
      </w:r>
      <w:r>
        <w:rPr>
          <w:rFonts w:ascii="宋体" w:hAnsi="宋体" w:cs="Helvetica"/>
          <w:b/>
          <w:kern w:val="36"/>
        </w:rPr>
        <w:fldChar w:fldCharType="begin"/>
      </w:r>
      <w:r w:rsidR="00A91102">
        <w:rPr>
          <w:rFonts w:ascii="宋体" w:hAnsi="宋体" w:cs="Helvetica"/>
          <w:b/>
          <w:kern w:val="36"/>
        </w:rPr>
        <w:instrText>HYPERLINK  \l "北京昌平职业学校"</w:instrText>
      </w:r>
      <w:r>
        <w:rPr>
          <w:rFonts w:ascii="宋体" w:hAnsi="宋体" w:cs="Helvetica"/>
          <w:b/>
          <w:kern w:val="36"/>
        </w:rPr>
        <w:fldChar w:fldCharType="separate"/>
      </w:r>
      <w:r w:rsidR="008678A5" w:rsidRPr="002B7E95">
        <w:rPr>
          <w:rStyle w:val="ab"/>
          <w:rFonts w:ascii="宋体" w:hAnsi="宋体" w:cs="Helvetica" w:hint="eastAsia"/>
          <w:b/>
          <w:kern w:val="36"/>
        </w:rPr>
        <w:t>北京昌平职业学校校企共建有用的学习内容、有趣的学习过程、有效的学习评价</w:t>
      </w:r>
      <w:r w:rsidR="00F220E5" w:rsidRPr="002B7E95">
        <w:rPr>
          <w:rStyle w:val="ab"/>
          <w:rFonts w:ascii="宋体" w:hAnsi="宋体" w:cs="Helvetica" w:hint="eastAsia"/>
          <w:b/>
          <w:kern w:val="36"/>
        </w:rPr>
        <w:t xml:space="preserve">               ——“1+X”推动课堂教学改革</w:t>
      </w:r>
      <w:r w:rsidR="009D4C33" w:rsidRPr="002B7E95">
        <w:rPr>
          <w:rStyle w:val="ab"/>
          <w:webHidden/>
        </w:rPr>
        <w:tab/>
      </w:r>
      <w:r w:rsidR="00A91102">
        <w:rPr>
          <w:rStyle w:val="ab"/>
          <w:rFonts w:hint="eastAsia"/>
          <w:webHidden/>
        </w:rPr>
        <w:t>25</w:t>
      </w:r>
    </w:p>
    <w:p w:rsidR="009D4C33" w:rsidRPr="002B7E95" w:rsidRDefault="002B7E95">
      <w:pPr>
        <w:pStyle w:val="10"/>
        <w:rPr>
          <w:rStyle w:val="ab"/>
          <w:rFonts w:ascii="Calibri" w:hAnsi="Calibri"/>
          <w:szCs w:val="22"/>
        </w:rPr>
      </w:pPr>
      <w:r>
        <w:rPr>
          <w:rFonts w:ascii="宋体" w:hAnsi="宋体" w:cs="Helvetica"/>
          <w:b/>
          <w:kern w:val="36"/>
        </w:rPr>
        <w:fldChar w:fldCharType="end"/>
      </w:r>
      <w:r>
        <w:rPr>
          <w:rFonts w:ascii="宋体" w:hAnsi="宋体" w:cs="Helvetica"/>
          <w:b/>
          <w:kern w:val="36"/>
        </w:rPr>
        <w:fldChar w:fldCharType="begin"/>
      </w:r>
      <w:r w:rsidR="00A91102">
        <w:rPr>
          <w:rFonts w:ascii="宋体" w:hAnsi="宋体" w:cs="Helvetica"/>
          <w:b/>
          <w:kern w:val="36"/>
        </w:rPr>
        <w:instrText>HYPERLINK  \l "书证融通"</w:instrText>
      </w:r>
      <w:r>
        <w:rPr>
          <w:rFonts w:ascii="宋体" w:hAnsi="宋体" w:cs="Helvetica"/>
          <w:b/>
          <w:kern w:val="36"/>
        </w:rPr>
        <w:fldChar w:fldCharType="separate"/>
      </w:r>
      <w:r w:rsidR="008678A5" w:rsidRPr="002B7E95">
        <w:rPr>
          <w:rStyle w:val="ab"/>
          <w:rFonts w:ascii="宋体" w:hAnsi="宋体" w:cs="Helvetica" w:hint="eastAsia"/>
          <w:b/>
          <w:kern w:val="36"/>
        </w:rPr>
        <w:t>书证融通：“1+X”改革突破点</w:t>
      </w:r>
      <w:r w:rsidR="009D4C33" w:rsidRPr="002B7E95">
        <w:rPr>
          <w:rStyle w:val="ab"/>
          <w:webHidden/>
        </w:rPr>
        <w:tab/>
      </w:r>
      <w:r w:rsidR="00A91102">
        <w:rPr>
          <w:rStyle w:val="ab"/>
          <w:rFonts w:hint="eastAsia"/>
          <w:webHidden/>
        </w:rPr>
        <w:t>28</w:t>
      </w:r>
    </w:p>
    <w:p w:rsidR="009D4C33" w:rsidRPr="00694D87" w:rsidRDefault="002B7E95">
      <w:pPr>
        <w:pStyle w:val="10"/>
        <w:rPr>
          <w:rStyle w:val="ab"/>
          <w:color w:val="auto"/>
        </w:rPr>
      </w:pPr>
      <w:r>
        <w:rPr>
          <w:rFonts w:ascii="宋体" w:hAnsi="宋体" w:cs="Helvetica"/>
          <w:b/>
          <w:kern w:val="36"/>
        </w:rPr>
        <w:fldChar w:fldCharType="end"/>
      </w:r>
      <w:r w:rsidR="009D4C33" w:rsidRPr="002230FA">
        <w:rPr>
          <w:rFonts w:eastAsia="黑体" w:hint="eastAsia"/>
          <w:b/>
          <w:sz w:val="28"/>
          <w:szCs w:val="28"/>
        </w:rPr>
        <w:t>职教发展</w:t>
      </w:r>
      <w:r w:rsidR="007F55C4">
        <w:rPr>
          <w:rFonts w:eastAsia="黑体" w:hint="eastAsia"/>
          <w:b/>
          <w:sz w:val="28"/>
          <w:szCs w:val="28"/>
        </w:rPr>
        <w:t xml:space="preserve"> </w:t>
      </w:r>
    </w:p>
    <w:p w:rsidR="008678A5" w:rsidRPr="009E04B6" w:rsidRDefault="009E04B6" w:rsidP="008678A5">
      <w:pPr>
        <w:pStyle w:val="10"/>
        <w:rPr>
          <w:rStyle w:val="ab"/>
          <w:rFonts w:asciiTheme="minorEastAsia" w:eastAsiaTheme="minorEastAsia" w:hAnsiTheme="minorEastAsia"/>
          <w:b/>
        </w:rPr>
      </w:pPr>
      <w:r>
        <w:rPr>
          <w:rFonts w:asciiTheme="minorEastAsia" w:eastAsiaTheme="minorEastAsia" w:hAnsiTheme="minorEastAsia"/>
          <w:b/>
        </w:rPr>
        <w:fldChar w:fldCharType="begin"/>
      </w:r>
      <w:r w:rsidR="00A91102">
        <w:rPr>
          <w:rFonts w:asciiTheme="minorEastAsia" w:eastAsiaTheme="minorEastAsia" w:hAnsiTheme="minorEastAsia"/>
          <w:b/>
        </w:rPr>
        <w:instrText>HYPERLINK  \l "抓住\“数字赋能，向智能教育模式转型\”"</w:instrText>
      </w:r>
      <w:r>
        <w:rPr>
          <w:rFonts w:asciiTheme="minorEastAsia" w:eastAsiaTheme="minorEastAsia" w:hAnsiTheme="minorEastAsia"/>
          <w:b/>
        </w:rPr>
        <w:fldChar w:fldCharType="separate"/>
      </w:r>
      <w:r w:rsidR="008678A5" w:rsidRPr="009E04B6">
        <w:rPr>
          <w:rStyle w:val="ab"/>
          <w:rFonts w:asciiTheme="minorEastAsia" w:eastAsiaTheme="minorEastAsia" w:hAnsiTheme="minorEastAsia" w:hint="eastAsia"/>
          <w:b/>
        </w:rPr>
        <w:t>抓住“数字赋能，向智能教育模式转型”这一中心任务</w:t>
      </w:r>
    </w:p>
    <w:p w:rsidR="009D4C33" w:rsidRPr="009E04B6" w:rsidRDefault="008678A5" w:rsidP="008678A5">
      <w:pPr>
        <w:pStyle w:val="10"/>
        <w:rPr>
          <w:rStyle w:val="ab"/>
          <w:rFonts w:ascii="Calibri" w:hAnsi="Calibri"/>
          <w:szCs w:val="22"/>
        </w:rPr>
      </w:pPr>
      <w:r w:rsidRPr="009E04B6">
        <w:rPr>
          <w:rStyle w:val="ab"/>
          <w:rFonts w:asciiTheme="minorEastAsia" w:eastAsiaTheme="minorEastAsia" w:hAnsiTheme="minorEastAsia" w:hint="eastAsia"/>
          <w:b/>
        </w:rPr>
        <w:t>构建融合创新的职业教育新生态</w:t>
      </w:r>
      <w:r w:rsidR="009D4C33" w:rsidRPr="009E04B6">
        <w:rPr>
          <w:rStyle w:val="ab"/>
          <w:webHidden/>
        </w:rPr>
        <w:tab/>
      </w:r>
      <w:r w:rsidR="00A91102">
        <w:rPr>
          <w:rStyle w:val="ab"/>
          <w:rFonts w:hint="eastAsia"/>
          <w:webHidden/>
        </w:rPr>
        <w:t>31</w:t>
      </w:r>
    </w:p>
    <w:p w:rsidR="009D4C33" w:rsidRPr="009E04B6" w:rsidRDefault="009E04B6">
      <w:pPr>
        <w:pStyle w:val="10"/>
        <w:rPr>
          <w:rStyle w:val="ab"/>
          <w:rFonts w:ascii="Calibri" w:hAnsi="Calibri"/>
          <w:szCs w:val="22"/>
        </w:rPr>
      </w:pPr>
      <w:r>
        <w:rPr>
          <w:rFonts w:asciiTheme="minorEastAsia" w:eastAsiaTheme="minorEastAsia" w:hAnsiTheme="minorEastAsia"/>
          <w:b/>
        </w:rPr>
        <w:fldChar w:fldCharType="end"/>
      </w:r>
      <w:r>
        <w:rPr>
          <w:rFonts w:ascii="宋体" w:hAnsi="宋体"/>
          <w:b/>
          <w:shd w:val="clear" w:color="auto" w:fill="FFFFFF"/>
        </w:rPr>
        <w:fldChar w:fldCharType="begin"/>
      </w:r>
      <w:r w:rsidR="00A91102">
        <w:rPr>
          <w:rFonts w:ascii="宋体" w:hAnsi="宋体"/>
          <w:b/>
          <w:shd w:val="clear" w:color="auto" w:fill="FFFFFF"/>
        </w:rPr>
        <w:instrText>HYPERLINK  \l "职业教育治理现代化的守正创新"</w:instrText>
      </w:r>
      <w:r>
        <w:rPr>
          <w:rFonts w:ascii="宋体" w:hAnsi="宋体"/>
          <w:b/>
          <w:shd w:val="clear" w:color="auto" w:fill="FFFFFF"/>
        </w:rPr>
        <w:fldChar w:fldCharType="separate"/>
      </w:r>
      <w:r w:rsidR="008678A5" w:rsidRPr="009E04B6">
        <w:rPr>
          <w:rStyle w:val="ab"/>
          <w:rFonts w:ascii="宋体" w:hAnsi="宋体" w:hint="eastAsia"/>
          <w:b/>
          <w:shd w:val="clear" w:color="auto" w:fill="FFFFFF"/>
        </w:rPr>
        <w:t>职业教育治理现代化的守正创新</w:t>
      </w:r>
      <w:r w:rsidR="009D4C33" w:rsidRPr="009E04B6">
        <w:rPr>
          <w:rStyle w:val="ab"/>
          <w:webHidden/>
        </w:rPr>
        <w:tab/>
      </w:r>
      <w:r w:rsidR="00A91102">
        <w:rPr>
          <w:rStyle w:val="ab"/>
          <w:rFonts w:hint="eastAsia"/>
          <w:webHidden/>
        </w:rPr>
        <w:t>33</w:t>
      </w:r>
    </w:p>
    <w:p w:rsidR="009D4C33" w:rsidRPr="009E04B6" w:rsidRDefault="009E04B6">
      <w:pPr>
        <w:pStyle w:val="10"/>
        <w:rPr>
          <w:rStyle w:val="ab"/>
        </w:rPr>
      </w:pPr>
      <w:r>
        <w:rPr>
          <w:rFonts w:ascii="宋体" w:hAnsi="宋体"/>
          <w:b/>
          <w:shd w:val="clear" w:color="auto" w:fill="FFFFFF"/>
        </w:rPr>
        <w:fldChar w:fldCharType="end"/>
      </w:r>
      <w:r>
        <w:rPr>
          <w:rFonts w:ascii="宋体" w:hAnsi="宋体" w:cs="Helvetica"/>
          <w:b/>
          <w:kern w:val="36"/>
        </w:rPr>
        <w:fldChar w:fldCharType="begin"/>
      </w:r>
      <w:r w:rsidR="00A91102">
        <w:rPr>
          <w:rFonts w:ascii="宋体" w:hAnsi="宋体" w:cs="Helvetica"/>
          <w:b/>
          <w:kern w:val="36"/>
        </w:rPr>
        <w:instrText>HYPERLINK  \l "职业本科教育如何迈稳发展步伐"</w:instrText>
      </w:r>
      <w:r>
        <w:rPr>
          <w:rFonts w:ascii="宋体" w:hAnsi="宋体" w:cs="Helvetica"/>
          <w:b/>
          <w:kern w:val="36"/>
        </w:rPr>
        <w:fldChar w:fldCharType="separate"/>
      </w:r>
      <w:r w:rsidR="008678A5" w:rsidRPr="009E04B6">
        <w:rPr>
          <w:rStyle w:val="ab"/>
          <w:rFonts w:ascii="宋体" w:hAnsi="宋体" w:cs="Helvetica" w:hint="eastAsia"/>
          <w:b/>
          <w:kern w:val="36"/>
        </w:rPr>
        <w:t>职业本科教育如何迈稳发展步伐</w:t>
      </w:r>
      <w:r w:rsidR="009D4C33" w:rsidRPr="009E04B6">
        <w:rPr>
          <w:rStyle w:val="ab"/>
          <w:webHidden/>
        </w:rPr>
        <w:tab/>
      </w:r>
      <w:r w:rsidR="00A91102">
        <w:rPr>
          <w:rStyle w:val="ab"/>
          <w:rFonts w:hint="eastAsia"/>
          <w:webHidden/>
        </w:rPr>
        <w:t>35</w:t>
      </w:r>
    </w:p>
    <w:p w:rsidR="008678A5" w:rsidRPr="008678A5" w:rsidRDefault="009E04B6" w:rsidP="008678A5">
      <w:r>
        <w:rPr>
          <w:rFonts w:ascii="宋体" w:hAnsi="宋体" w:cs="Helvetica"/>
          <w:b/>
          <w:noProof/>
          <w:kern w:val="36"/>
        </w:rPr>
        <w:fldChar w:fldCharType="end"/>
      </w:r>
      <w:r w:rsidR="008678A5" w:rsidRPr="002230FA">
        <w:rPr>
          <w:rFonts w:eastAsia="黑体" w:hint="eastAsia"/>
          <w:b/>
          <w:sz w:val="28"/>
          <w:szCs w:val="28"/>
        </w:rPr>
        <w:t>教育教学</w:t>
      </w:r>
    </w:p>
    <w:p w:rsidR="009D4C33" w:rsidRPr="00193245" w:rsidRDefault="00193245">
      <w:pPr>
        <w:pStyle w:val="10"/>
        <w:rPr>
          <w:rStyle w:val="ab"/>
          <w:rFonts w:ascii="Calibri" w:hAnsi="Calibri"/>
          <w:szCs w:val="22"/>
        </w:rPr>
      </w:pPr>
      <w:r>
        <w:rPr>
          <w:rFonts w:ascii="宋体" w:hAnsi="宋体"/>
          <w:b/>
          <w:shd w:val="clear" w:color="auto" w:fill="FFFFFF"/>
        </w:rPr>
        <w:fldChar w:fldCharType="begin"/>
      </w:r>
      <w:r>
        <w:rPr>
          <w:rFonts w:ascii="宋体" w:hAnsi="宋体"/>
          <w:b/>
          <w:shd w:val="clear" w:color="auto" w:fill="FFFFFF"/>
        </w:rPr>
        <w:instrText>HYPERLINK  \l "莱芜职业技术学院"</w:instrText>
      </w:r>
      <w:r>
        <w:rPr>
          <w:rFonts w:ascii="宋体" w:hAnsi="宋体"/>
          <w:b/>
          <w:shd w:val="clear" w:color="auto" w:fill="FFFFFF"/>
        </w:rPr>
        <w:fldChar w:fldCharType="separate"/>
      </w:r>
      <w:r w:rsidR="008678A5" w:rsidRPr="00193245">
        <w:rPr>
          <w:rStyle w:val="ab"/>
          <w:rFonts w:ascii="宋体" w:hAnsi="宋体" w:hint="eastAsia"/>
          <w:b/>
          <w:shd w:val="clear" w:color="auto" w:fill="FFFFFF"/>
        </w:rPr>
        <w:t>莱芜职业技术学院：把校园建成思政教育大美课堂</w:t>
      </w:r>
      <w:r w:rsidR="009D4C33" w:rsidRPr="00193245">
        <w:rPr>
          <w:rStyle w:val="ab"/>
          <w:webHidden/>
        </w:rPr>
        <w:tab/>
      </w:r>
      <w:r>
        <w:rPr>
          <w:rStyle w:val="ab"/>
          <w:rFonts w:hint="eastAsia"/>
          <w:webHidden/>
        </w:rPr>
        <w:t>37</w:t>
      </w:r>
    </w:p>
    <w:p w:rsidR="009D4C33" w:rsidRPr="00193245" w:rsidRDefault="00193245">
      <w:pPr>
        <w:pStyle w:val="10"/>
        <w:rPr>
          <w:rStyle w:val="ab"/>
          <w:rFonts w:ascii="Calibri" w:hAnsi="Calibri"/>
          <w:szCs w:val="22"/>
        </w:rPr>
      </w:pPr>
      <w:r>
        <w:rPr>
          <w:rFonts w:ascii="宋体" w:hAnsi="宋体"/>
          <w:b/>
          <w:shd w:val="clear" w:color="auto" w:fill="FFFFFF"/>
        </w:rPr>
        <w:fldChar w:fldCharType="end"/>
      </w:r>
      <w:r>
        <w:rPr>
          <w:rFonts w:asciiTheme="minorEastAsia" w:eastAsiaTheme="minorEastAsia" w:hAnsiTheme="minorEastAsia"/>
          <w:b/>
        </w:rPr>
        <w:fldChar w:fldCharType="begin"/>
      </w:r>
      <w:r>
        <w:rPr>
          <w:rFonts w:asciiTheme="minorEastAsia" w:eastAsiaTheme="minorEastAsia" w:hAnsiTheme="minorEastAsia"/>
          <w:b/>
        </w:rPr>
        <w:instrText>HYPERLINK  \l "教育思考提高职业教育适应性"</w:instrText>
      </w:r>
      <w:r>
        <w:rPr>
          <w:rFonts w:asciiTheme="minorEastAsia" w:eastAsiaTheme="minorEastAsia" w:hAnsiTheme="minorEastAsia"/>
          <w:b/>
        </w:rPr>
        <w:fldChar w:fldCharType="separate"/>
      </w:r>
      <w:r w:rsidR="008678A5" w:rsidRPr="00193245">
        <w:rPr>
          <w:rStyle w:val="ab"/>
          <w:rFonts w:asciiTheme="minorEastAsia" w:eastAsiaTheme="minorEastAsia" w:hAnsiTheme="minorEastAsia" w:hint="eastAsia"/>
          <w:b/>
        </w:rPr>
        <w:t>教育思考|提高职业教育适应性从何处发力</w:t>
      </w:r>
      <w:r w:rsidR="009D4C33" w:rsidRPr="00193245">
        <w:rPr>
          <w:rStyle w:val="ab"/>
          <w:webHidden/>
        </w:rPr>
        <w:tab/>
      </w:r>
      <w:r>
        <w:rPr>
          <w:rStyle w:val="ab"/>
          <w:rFonts w:hint="eastAsia"/>
          <w:webHidden/>
        </w:rPr>
        <w:t>40</w:t>
      </w:r>
    </w:p>
    <w:p w:rsidR="008678A5" w:rsidRPr="00193245" w:rsidRDefault="00193245" w:rsidP="008678A5">
      <w:pPr>
        <w:pStyle w:val="10"/>
        <w:rPr>
          <w:rStyle w:val="ab"/>
          <w:rFonts w:ascii="宋体" w:hAnsi="宋体" w:cs="Helvetica"/>
          <w:b/>
          <w:kern w:val="36"/>
        </w:rPr>
      </w:pPr>
      <w:r>
        <w:rPr>
          <w:rFonts w:asciiTheme="minorEastAsia" w:eastAsiaTheme="minorEastAsia" w:hAnsiTheme="minorEastAsia"/>
          <w:b/>
        </w:rPr>
        <w:fldChar w:fldCharType="end"/>
      </w:r>
      <w:r>
        <w:rPr>
          <w:rFonts w:ascii="宋体" w:hAnsi="宋体" w:cs="Helvetica"/>
          <w:b/>
          <w:kern w:val="36"/>
        </w:rPr>
        <w:fldChar w:fldCharType="begin"/>
      </w:r>
      <w:r>
        <w:rPr>
          <w:rFonts w:ascii="宋体" w:hAnsi="宋体" w:cs="Helvetica"/>
          <w:b/>
          <w:kern w:val="36"/>
        </w:rPr>
        <w:instrText xml:space="preserve"> HYPERLINK  \l "</w:instrText>
      </w:r>
      <w:r>
        <w:rPr>
          <w:rFonts w:ascii="宋体" w:hAnsi="宋体" w:cs="Helvetica" w:hint="eastAsia"/>
          <w:b/>
          <w:kern w:val="36"/>
        </w:rPr>
        <w:instrText>陕西国防工业职业技术学院</w:instrText>
      </w:r>
      <w:r>
        <w:rPr>
          <w:rFonts w:ascii="宋体" w:hAnsi="宋体" w:cs="Helvetica"/>
          <w:b/>
          <w:kern w:val="36"/>
        </w:rPr>
        <w:instrText xml:space="preserve">" </w:instrText>
      </w:r>
      <w:r>
        <w:rPr>
          <w:rFonts w:ascii="宋体" w:hAnsi="宋体" w:cs="Helvetica"/>
          <w:b/>
          <w:kern w:val="36"/>
        </w:rPr>
        <w:fldChar w:fldCharType="separate"/>
      </w:r>
      <w:r w:rsidR="008678A5" w:rsidRPr="00193245">
        <w:rPr>
          <w:rStyle w:val="ab"/>
          <w:rFonts w:ascii="宋体" w:hAnsi="宋体" w:cs="Helvetica" w:hint="eastAsia"/>
          <w:b/>
          <w:kern w:val="36"/>
        </w:rPr>
        <w:t>陕西国防工业职业技术学院</w:t>
      </w:r>
    </w:p>
    <w:p w:rsidR="009D4C33" w:rsidRPr="00193245" w:rsidRDefault="008678A5" w:rsidP="008678A5">
      <w:pPr>
        <w:pStyle w:val="10"/>
        <w:rPr>
          <w:rStyle w:val="ab"/>
        </w:rPr>
      </w:pPr>
      <w:r w:rsidRPr="00193245">
        <w:rPr>
          <w:rStyle w:val="ab"/>
          <w:rFonts w:ascii="宋体" w:hAnsi="宋体" w:cs="Helvetica" w:hint="eastAsia"/>
          <w:b/>
          <w:kern w:val="36"/>
        </w:rPr>
        <w:t>构建大思政育人格局 培养红色军工传人</w:t>
      </w:r>
      <w:r w:rsidR="009D4C33" w:rsidRPr="00193245">
        <w:rPr>
          <w:rStyle w:val="ab"/>
          <w:webHidden/>
        </w:rPr>
        <w:tab/>
      </w:r>
      <w:r w:rsidR="00193245" w:rsidRPr="00193245">
        <w:rPr>
          <w:rStyle w:val="ab"/>
          <w:rFonts w:hint="eastAsia"/>
          <w:webHidden/>
        </w:rPr>
        <w:t>42</w:t>
      </w:r>
    </w:p>
    <w:p w:rsidR="008678A5" w:rsidRPr="008678A5" w:rsidRDefault="00193245" w:rsidP="008678A5">
      <w:pPr>
        <w:pStyle w:val="10"/>
        <w:rPr>
          <w:u w:val="single"/>
        </w:rPr>
      </w:pPr>
      <w:r>
        <w:rPr>
          <w:rFonts w:ascii="宋体" w:hAnsi="宋体" w:cs="Helvetica"/>
          <w:b/>
          <w:kern w:val="36"/>
        </w:rPr>
        <w:fldChar w:fldCharType="end"/>
      </w:r>
      <w:r w:rsidR="008678A5" w:rsidRPr="00694D87">
        <w:rPr>
          <w:rFonts w:eastAsia="黑体" w:hint="eastAsia"/>
          <w:b/>
          <w:sz w:val="28"/>
          <w:szCs w:val="28"/>
        </w:rPr>
        <w:t>人才培养</w:t>
      </w:r>
    </w:p>
    <w:p w:rsidR="009D4C33" w:rsidRPr="00694D87" w:rsidRDefault="008678A5">
      <w:pPr>
        <w:pStyle w:val="10"/>
        <w:rPr>
          <w:rFonts w:ascii="Calibri" w:hAnsi="Calibri"/>
          <w:szCs w:val="22"/>
        </w:rPr>
      </w:pPr>
      <w:r w:rsidRPr="008678A5">
        <w:rPr>
          <w:rFonts w:asciiTheme="minorEastAsia" w:eastAsiaTheme="minorEastAsia" w:hAnsiTheme="minorEastAsia" w:hint="eastAsia"/>
          <w:b/>
        </w:rPr>
        <w:t>“AI+”时代 课程思政融合双创教育培养时代新人</w:t>
      </w:r>
      <w:r w:rsidR="009D4C33" w:rsidRPr="00694D87">
        <w:rPr>
          <w:webHidden/>
        </w:rPr>
        <w:tab/>
      </w:r>
      <w:r w:rsidR="002F4FAA">
        <w:rPr>
          <w:rFonts w:hint="eastAsia"/>
          <w:webHidden/>
        </w:rPr>
        <w:t>44</w:t>
      </w:r>
    </w:p>
    <w:p w:rsidR="008678A5" w:rsidRPr="002F4FAA" w:rsidRDefault="002F4FAA" w:rsidP="008678A5">
      <w:pPr>
        <w:pStyle w:val="10"/>
        <w:rPr>
          <w:rStyle w:val="ab"/>
          <w:rFonts w:asciiTheme="minorEastAsia" w:eastAsiaTheme="minorEastAsia" w:hAnsiTheme="minorEastAsia"/>
          <w:b/>
        </w:rPr>
      </w:pPr>
      <w:r>
        <w:rPr>
          <w:rFonts w:asciiTheme="minorEastAsia" w:eastAsiaTheme="minorEastAsia" w:hAnsiTheme="minorEastAsia"/>
          <w:b/>
        </w:rPr>
        <w:fldChar w:fldCharType="begin"/>
      </w:r>
      <w:r>
        <w:rPr>
          <w:rFonts w:asciiTheme="minorEastAsia" w:eastAsiaTheme="minorEastAsia" w:hAnsiTheme="minorEastAsia"/>
          <w:b/>
        </w:rPr>
        <w:instrText xml:space="preserve"> HYPERLINK  \l "</w:instrText>
      </w:r>
      <w:r>
        <w:rPr>
          <w:rFonts w:asciiTheme="minorEastAsia" w:eastAsiaTheme="minorEastAsia" w:hAnsiTheme="minorEastAsia" w:hint="eastAsia"/>
          <w:b/>
        </w:rPr>
        <w:instrText>思源融合培育食品安全工匠新人</w:instrText>
      </w:r>
      <w:r>
        <w:rPr>
          <w:rFonts w:asciiTheme="minorEastAsia" w:eastAsiaTheme="minorEastAsia" w:hAnsiTheme="minorEastAsia"/>
          <w:b/>
        </w:rPr>
        <w:instrText xml:space="preserve">" </w:instrText>
      </w:r>
      <w:r>
        <w:rPr>
          <w:rFonts w:asciiTheme="minorEastAsia" w:eastAsiaTheme="minorEastAsia" w:hAnsiTheme="minorEastAsia"/>
          <w:b/>
        </w:rPr>
        <w:fldChar w:fldCharType="separate"/>
      </w:r>
      <w:r w:rsidR="008678A5" w:rsidRPr="002F4FAA">
        <w:rPr>
          <w:rStyle w:val="ab"/>
          <w:rFonts w:asciiTheme="minorEastAsia" w:eastAsiaTheme="minorEastAsia" w:hAnsiTheme="minorEastAsia" w:hint="eastAsia"/>
          <w:b/>
        </w:rPr>
        <w:t>四元融合 培育食品安全工匠人才</w:t>
      </w:r>
    </w:p>
    <w:p w:rsidR="009D4C33" w:rsidRPr="002F4FAA" w:rsidRDefault="008678A5" w:rsidP="008678A5">
      <w:pPr>
        <w:pStyle w:val="10"/>
        <w:rPr>
          <w:rStyle w:val="ab"/>
          <w:rFonts w:ascii="Calibri" w:hAnsi="Calibri"/>
          <w:szCs w:val="22"/>
        </w:rPr>
      </w:pPr>
      <w:r w:rsidRPr="002F4FAA">
        <w:rPr>
          <w:rStyle w:val="ab"/>
          <w:rFonts w:asciiTheme="minorEastAsia" w:eastAsiaTheme="minorEastAsia" w:hAnsiTheme="minorEastAsia" w:hint="eastAsia"/>
          <w:b/>
        </w:rPr>
        <w:t>——浙江经贸职业技术学院食品检验检测技术专业群产教融合发展的经验与启</w:t>
      </w:r>
      <w:r w:rsidRPr="002F4FAA">
        <w:rPr>
          <w:rStyle w:val="ab"/>
          <w:rFonts w:eastAsia="黑体" w:hint="eastAsia"/>
          <w:b/>
        </w:rPr>
        <w:t>示</w:t>
      </w:r>
      <w:r w:rsidR="009D4C33" w:rsidRPr="002F4FAA">
        <w:rPr>
          <w:rStyle w:val="ab"/>
          <w:webHidden/>
        </w:rPr>
        <w:tab/>
      </w:r>
      <w:r w:rsidR="002F4FAA" w:rsidRPr="002F4FAA">
        <w:rPr>
          <w:rStyle w:val="ab"/>
          <w:rFonts w:hint="eastAsia"/>
          <w:webHidden/>
        </w:rPr>
        <w:t>46</w:t>
      </w:r>
    </w:p>
    <w:p w:rsidR="009D4C33" w:rsidRPr="002F4FAA" w:rsidRDefault="002F4FAA" w:rsidP="00C6783E">
      <w:pPr>
        <w:pStyle w:val="10"/>
        <w:rPr>
          <w:rStyle w:val="ab"/>
          <w:rFonts w:ascii="宋体" w:hAnsi="宋体"/>
          <w:b/>
          <w:shd w:val="clear" w:color="auto" w:fill="FFFFFF"/>
        </w:rPr>
      </w:pPr>
      <w:r>
        <w:rPr>
          <w:rFonts w:asciiTheme="minorEastAsia" w:eastAsiaTheme="minorEastAsia" w:hAnsiTheme="minorEastAsia"/>
          <w:b/>
        </w:rPr>
        <w:fldChar w:fldCharType="end"/>
      </w:r>
      <w:r>
        <w:rPr>
          <w:rFonts w:ascii="宋体" w:hAnsi="宋体"/>
          <w:b/>
          <w:shd w:val="clear" w:color="auto" w:fill="FFFFFF"/>
        </w:rPr>
        <w:fldChar w:fldCharType="begin"/>
      </w:r>
      <w:r>
        <w:rPr>
          <w:rFonts w:ascii="宋体" w:hAnsi="宋体"/>
          <w:b/>
          <w:shd w:val="clear" w:color="auto" w:fill="FFFFFF"/>
        </w:rPr>
        <w:instrText xml:space="preserve"> HYPERLINK  \l "</w:instrText>
      </w:r>
      <w:r>
        <w:rPr>
          <w:rFonts w:ascii="宋体" w:hAnsi="宋体" w:hint="eastAsia"/>
          <w:b/>
          <w:shd w:val="clear" w:color="auto" w:fill="FFFFFF"/>
        </w:rPr>
        <w:instrText>湖南机电职业技术学院</w:instrText>
      </w:r>
      <w:r>
        <w:rPr>
          <w:rFonts w:ascii="宋体" w:hAnsi="宋体"/>
          <w:b/>
          <w:shd w:val="clear" w:color="auto" w:fill="FFFFFF"/>
        </w:rPr>
        <w:instrText xml:space="preserve">" </w:instrText>
      </w:r>
      <w:r>
        <w:rPr>
          <w:rFonts w:ascii="宋体" w:hAnsi="宋体"/>
          <w:b/>
          <w:shd w:val="clear" w:color="auto" w:fill="FFFFFF"/>
        </w:rPr>
        <w:fldChar w:fldCharType="separate"/>
      </w:r>
      <w:r w:rsidR="00C6783E" w:rsidRPr="002F4FAA">
        <w:rPr>
          <w:rStyle w:val="ab"/>
          <w:rFonts w:ascii="宋体" w:hAnsi="宋体" w:hint="eastAsia"/>
          <w:b/>
          <w:shd w:val="clear" w:color="auto" w:fill="FFFFFF"/>
        </w:rPr>
        <w:t>湖南机电职业技术学院“课堂革命”出新招 “技艺劳育”培新人</w:t>
      </w:r>
      <w:r w:rsidR="009D4C33" w:rsidRPr="002F4FAA">
        <w:rPr>
          <w:rStyle w:val="ab"/>
          <w:webHidden/>
        </w:rPr>
        <w:tab/>
      </w:r>
      <w:r w:rsidRPr="002F4FAA">
        <w:rPr>
          <w:rStyle w:val="ab"/>
          <w:rFonts w:hint="eastAsia"/>
          <w:webHidden/>
        </w:rPr>
        <w:t>48</w:t>
      </w:r>
    </w:p>
    <w:p w:rsidR="009D4C33" w:rsidRPr="002F4FAA" w:rsidRDefault="002F4FAA">
      <w:pPr>
        <w:pStyle w:val="10"/>
        <w:rPr>
          <w:rStyle w:val="ab"/>
          <w:rFonts w:ascii="Calibri" w:hAnsi="Calibri"/>
          <w:szCs w:val="22"/>
        </w:rPr>
      </w:pPr>
      <w:r>
        <w:rPr>
          <w:rFonts w:ascii="宋体" w:hAnsi="宋体"/>
          <w:b/>
          <w:shd w:val="clear" w:color="auto" w:fill="FFFFFF"/>
        </w:rPr>
        <w:fldChar w:fldCharType="end"/>
      </w:r>
      <w:r>
        <w:rPr>
          <w:rFonts w:ascii="宋体" w:hAnsi="宋体"/>
          <w:b/>
          <w:shd w:val="clear" w:color="auto" w:fill="FFFFFF"/>
        </w:rPr>
        <w:fldChar w:fldCharType="begin"/>
      </w:r>
      <w:r>
        <w:rPr>
          <w:rFonts w:ascii="宋体" w:hAnsi="宋体"/>
          <w:b/>
          <w:shd w:val="clear" w:color="auto" w:fill="FFFFFF"/>
        </w:rPr>
        <w:instrText xml:space="preserve"> HYPERLINK  \l "</w:instrText>
      </w:r>
      <w:r>
        <w:rPr>
          <w:rFonts w:ascii="宋体" w:hAnsi="宋体" w:hint="eastAsia"/>
          <w:b/>
          <w:shd w:val="clear" w:color="auto" w:fill="FFFFFF"/>
        </w:rPr>
        <w:instrText>地方高职院校</w:instrText>
      </w:r>
      <w:r>
        <w:rPr>
          <w:rFonts w:ascii="宋体" w:hAnsi="宋体"/>
          <w:b/>
          <w:shd w:val="clear" w:color="auto" w:fill="FFFFFF"/>
        </w:rPr>
        <w:instrText xml:space="preserve">" </w:instrText>
      </w:r>
      <w:r>
        <w:rPr>
          <w:rFonts w:ascii="宋体" w:hAnsi="宋体"/>
          <w:b/>
          <w:shd w:val="clear" w:color="auto" w:fill="FFFFFF"/>
        </w:rPr>
        <w:fldChar w:fldCharType="separate"/>
      </w:r>
      <w:r w:rsidR="00C6783E" w:rsidRPr="002F4FAA">
        <w:rPr>
          <w:rStyle w:val="ab"/>
          <w:rFonts w:ascii="宋体" w:hAnsi="宋体" w:hint="eastAsia"/>
          <w:b/>
          <w:shd w:val="clear" w:color="auto" w:fill="FFFFFF"/>
        </w:rPr>
        <w:t>地方高职院校如何有效服务乡村振兴:对接需求培养全产业链人才</w:t>
      </w:r>
      <w:r w:rsidR="009D4C33" w:rsidRPr="002F4FAA">
        <w:rPr>
          <w:rStyle w:val="ab"/>
          <w:webHidden/>
        </w:rPr>
        <w:tab/>
      </w:r>
      <w:r w:rsidRPr="002F4FAA">
        <w:rPr>
          <w:rStyle w:val="ab"/>
          <w:rFonts w:hint="eastAsia"/>
          <w:webHidden/>
        </w:rPr>
        <w:t>50</w:t>
      </w:r>
    </w:p>
    <w:p w:rsidR="009D4C33" w:rsidRPr="008678A5" w:rsidRDefault="002F4FAA" w:rsidP="008678A5">
      <w:pPr>
        <w:pStyle w:val="10"/>
        <w:rPr>
          <w:b/>
          <w:bCs/>
          <w:lang w:val="zh-CN"/>
        </w:rPr>
      </w:pPr>
      <w:r>
        <w:rPr>
          <w:rFonts w:ascii="宋体" w:hAnsi="宋体"/>
          <w:b/>
          <w:shd w:val="clear" w:color="auto" w:fill="FFFFFF"/>
        </w:rPr>
        <w:fldChar w:fldCharType="end"/>
      </w:r>
      <w:r w:rsidR="00BD738D" w:rsidRPr="00694D87">
        <w:rPr>
          <w:b/>
          <w:bCs/>
          <w:lang w:val="zh-CN"/>
        </w:rPr>
        <w:fldChar w:fldCharType="end"/>
      </w:r>
    </w:p>
    <w:p w:rsidR="00C015EE" w:rsidRPr="00694D87" w:rsidRDefault="0071594A" w:rsidP="006E73EC">
      <w:pPr>
        <w:widowControl/>
        <w:shd w:val="clear" w:color="auto" w:fill="FFFFFF"/>
        <w:spacing w:beforeLines="200" w:before="624" w:afterLines="100" w:after="312" w:line="400" w:lineRule="exact"/>
        <w:ind w:firstLineChars="200" w:firstLine="562"/>
        <w:jc w:val="center"/>
        <w:rPr>
          <w:rFonts w:ascii="宋体" w:hAnsi="宋体" w:cs="Segoe UI"/>
          <w:kern w:val="0"/>
          <w:sz w:val="24"/>
        </w:rPr>
        <w:sectPr w:rsidR="00C015EE" w:rsidRPr="00694D87" w:rsidSect="00CA3747">
          <w:headerReference w:type="default" r:id="rId10"/>
          <w:footerReference w:type="default" r:id="rId11"/>
          <w:pgSz w:w="11906" w:h="16838"/>
          <w:pgMar w:top="1440" w:right="1474" w:bottom="1440" w:left="1474" w:header="851" w:footer="992" w:gutter="0"/>
          <w:cols w:space="425"/>
          <w:docGrid w:type="lines" w:linePitch="312"/>
        </w:sectPr>
      </w:pPr>
      <w:bookmarkStart w:id="0" w:name="课程思政的区域使命与资源开发"/>
      <w:proofErr w:type="gramStart"/>
      <w:r w:rsidRPr="0071594A">
        <w:rPr>
          <w:rFonts w:ascii="宋体" w:hAnsi="宋体" w:cs="Helvetica" w:hint="eastAsia"/>
          <w:b/>
          <w:kern w:val="36"/>
          <w:sz w:val="28"/>
          <w:szCs w:val="28"/>
        </w:rPr>
        <w:lastRenderedPageBreak/>
        <w:t>课程思政的</w:t>
      </w:r>
      <w:proofErr w:type="gramEnd"/>
      <w:r w:rsidRPr="0071594A">
        <w:rPr>
          <w:rFonts w:ascii="宋体" w:hAnsi="宋体" w:cs="Helvetica" w:hint="eastAsia"/>
          <w:b/>
          <w:kern w:val="36"/>
          <w:sz w:val="28"/>
          <w:szCs w:val="28"/>
        </w:rPr>
        <w:t>区域使命与资源开发</w:t>
      </w:r>
    </w:p>
    <w:bookmarkEnd w:id="0"/>
    <w:p w:rsidR="00C015EE" w:rsidRPr="00714949" w:rsidRDefault="000C2C08" w:rsidP="00622630">
      <w:pPr>
        <w:widowControl/>
        <w:shd w:val="clear" w:color="auto" w:fill="FFFFFF"/>
        <w:spacing w:line="440" w:lineRule="exact"/>
        <w:ind w:firstLineChars="200" w:firstLine="480"/>
        <w:jc w:val="left"/>
        <w:rPr>
          <w:rFonts w:ascii="宋体" w:hAnsi="宋体" w:cs="Segoe UI"/>
          <w:kern w:val="0"/>
          <w:sz w:val="24"/>
        </w:rPr>
      </w:pPr>
      <w:r w:rsidRPr="00714949">
        <w:rPr>
          <w:rFonts w:ascii="宋体" w:hAnsi="宋体" w:cs="Segoe UI" w:hint="eastAsia"/>
          <w:kern w:val="0"/>
          <w:sz w:val="24"/>
        </w:rPr>
        <w:lastRenderedPageBreak/>
        <w:t>人的思想具有一定的区域性群体特征。一个地区人们思想的形成，会受到其成长、生活区域的历史、文化、风俗甚至教育传统等因素的影响。不同地区人的思想塑造，具有不同的内容特点，培养民族地区人民对伟大祖国、中华民族、中华文化、中国共产党、中国特色社会主义的认同，是这些地区教育需要承担的重要使命。</w:t>
      </w:r>
    </w:p>
    <w:p w:rsidR="00B23BAC" w:rsidRPr="00714949" w:rsidRDefault="00B23BAC" w:rsidP="00622630">
      <w:pPr>
        <w:widowControl/>
        <w:shd w:val="clear" w:color="auto" w:fill="FFFFFF"/>
        <w:spacing w:line="440" w:lineRule="exact"/>
        <w:ind w:firstLineChars="200" w:firstLine="480"/>
        <w:jc w:val="left"/>
        <w:rPr>
          <w:rFonts w:ascii="宋体" w:hAnsi="宋体" w:cs="Segoe UI"/>
          <w:kern w:val="0"/>
          <w:sz w:val="24"/>
        </w:rPr>
      </w:pPr>
      <w:r w:rsidRPr="00714949">
        <w:rPr>
          <w:rFonts w:ascii="宋体" w:hAnsi="宋体" w:cs="Segoe UI" w:hint="eastAsia"/>
          <w:kern w:val="0"/>
          <w:sz w:val="24"/>
        </w:rPr>
        <w:t>不同地区的教育在塑造学生的思想品格时，面临的问题是有差异的，需要因材施教，挖掘具有区域特点的教育资源，采取具有针对性的因应之策，以收获良好的育人效果，从而更好地承担起立德树人的使命。在祖国边疆地区，培养学生树立维护国家安全、统一的意识是教育的重要使命。民族地区的教育需要培养学生铸牢中华民族共同体意识，牢固树立多元一体的中华民族认同、中华文化认同；内地发达地区的教育需要培养学生的国家观、大局观，帮助学生理解并确立给予边疆民族地区经济社会事业发展支持、援助，进而实现中华民族共同富裕的重要理念。只有根据当地人们的思想现状挖掘相关教育资源，实施具有针对性的教育，才能更好地完成国家赋予教育的使命，实现立德树人。</w:t>
      </w:r>
    </w:p>
    <w:p w:rsidR="00B23BAC" w:rsidRPr="00714949" w:rsidRDefault="00B23BAC" w:rsidP="00622630">
      <w:pPr>
        <w:spacing w:line="440" w:lineRule="exact"/>
        <w:ind w:firstLineChars="200" w:firstLine="480"/>
        <w:rPr>
          <w:rFonts w:ascii="宋体" w:hAnsi="宋体" w:cs="Segoe UI"/>
          <w:kern w:val="0"/>
          <w:sz w:val="24"/>
        </w:rPr>
      </w:pPr>
      <w:r w:rsidRPr="00714949">
        <w:rPr>
          <w:rFonts w:ascii="宋体" w:hAnsi="宋体" w:cs="Segoe UI" w:hint="eastAsia"/>
          <w:kern w:val="0"/>
          <w:sz w:val="24"/>
        </w:rPr>
        <w:t>国家赋予不同地区的发展使命、定位，是</w:t>
      </w:r>
      <w:proofErr w:type="gramStart"/>
      <w:r w:rsidRPr="00714949">
        <w:rPr>
          <w:rFonts w:ascii="宋体" w:hAnsi="宋体" w:cs="Segoe UI" w:hint="eastAsia"/>
          <w:kern w:val="0"/>
          <w:sz w:val="24"/>
        </w:rPr>
        <w:t>课程思政的</w:t>
      </w:r>
      <w:proofErr w:type="gramEnd"/>
      <w:r w:rsidRPr="00714949">
        <w:rPr>
          <w:rFonts w:ascii="宋体" w:hAnsi="宋体" w:cs="Segoe UI" w:hint="eastAsia"/>
          <w:kern w:val="0"/>
          <w:sz w:val="24"/>
        </w:rPr>
        <w:t>重要内容。在国家发展战略布局中，会根据不同地区的自然禀赋、发展条件等，赋予不同地区以不同定位、使</w:t>
      </w:r>
      <w:r w:rsidRPr="00714949">
        <w:rPr>
          <w:rFonts w:ascii="宋体" w:hAnsi="宋体" w:cs="Segoe UI" w:hint="eastAsia"/>
          <w:kern w:val="0"/>
          <w:sz w:val="24"/>
        </w:rPr>
        <w:lastRenderedPageBreak/>
        <w:t>命。这些定位、使命，是当地人特别是青年学生需要承担的责任。培育青年学生完成这些区域使命，担负起当代年轻人应有的责任，既是</w:t>
      </w:r>
      <w:proofErr w:type="gramStart"/>
      <w:r w:rsidRPr="00714949">
        <w:rPr>
          <w:rFonts w:ascii="宋体" w:hAnsi="宋体" w:cs="Segoe UI" w:hint="eastAsia"/>
          <w:kern w:val="0"/>
          <w:sz w:val="24"/>
        </w:rPr>
        <w:t>课程思政的</w:t>
      </w:r>
      <w:proofErr w:type="gramEnd"/>
      <w:r w:rsidRPr="00714949">
        <w:rPr>
          <w:rFonts w:ascii="宋体" w:hAnsi="宋体" w:cs="Segoe UI" w:hint="eastAsia"/>
          <w:kern w:val="0"/>
          <w:sz w:val="24"/>
        </w:rPr>
        <w:t>题中之义，又是课程</w:t>
      </w:r>
      <w:proofErr w:type="gramStart"/>
      <w:r w:rsidRPr="00714949">
        <w:rPr>
          <w:rFonts w:ascii="宋体" w:hAnsi="宋体" w:cs="Segoe UI" w:hint="eastAsia"/>
          <w:kern w:val="0"/>
          <w:sz w:val="24"/>
        </w:rPr>
        <w:t>思政教育</w:t>
      </w:r>
      <w:proofErr w:type="gramEnd"/>
      <w:r w:rsidRPr="00714949">
        <w:rPr>
          <w:rFonts w:ascii="宋体" w:hAnsi="宋体" w:cs="Segoe UI" w:hint="eastAsia"/>
          <w:kern w:val="0"/>
          <w:sz w:val="24"/>
        </w:rPr>
        <w:t>内容的重要组成部分。例如，内蒙古自治区被国家定位为清洁能源基地、绿色畜牧产品供给基地和祖国北疆安全屏障、生态安全屏障以及对</w:t>
      </w:r>
      <w:proofErr w:type="gramStart"/>
      <w:r w:rsidRPr="00714949">
        <w:rPr>
          <w:rFonts w:ascii="宋体" w:hAnsi="宋体" w:cs="Segoe UI" w:hint="eastAsia"/>
          <w:kern w:val="0"/>
          <w:sz w:val="24"/>
        </w:rPr>
        <w:t>北开放</w:t>
      </w:r>
      <w:proofErr w:type="gramEnd"/>
      <w:r w:rsidRPr="00714949">
        <w:rPr>
          <w:rFonts w:ascii="宋体" w:hAnsi="宋体" w:cs="Segoe UI" w:hint="eastAsia"/>
          <w:kern w:val="0"/>
          <w:sz w:val="24"/>
        </w:rPr>
        <w:t>桥头堡，锡林郭勒职业学院开设的草原生态、畜牧兽医、风力发电等专业，与区域经济高度契合。国家赋予内蒙古自治区的定位、使命，就是学校课程</w:t>
      </w:r>
      <w:proofErr w:type="gramStart"/>
      <w:r w:rsidRPr="00714949">
        <w:rPr>
          <w:rFonts w:ascii="宋体" w:hAnsi="宋体" w:cs="Segoe UI" w:hint="eastAsia"/>
          <w:kern w:val="0"/>
          <w:sz w:val="24"/>
        </w:rPr>
        <w:t>思政最好</w:t>
      </w:r>
      <w:proofErr w:type="gramEnd"/>
      <w:r w:rsidRPr="00714949">
        <w:rPr>
          <w:rFonts w:ascii="宋体" w:hAnsi="宋体" w:cs="Segoe UI" w:hint="eastAsia"/>
          <w:kern w:val="0"/>
          <w:sz w:val="24"/>
        </w:rPr>
        <w:t>的素材。同时，通过发展这些专业，达到建设祖国北部边疆安全屏障、生态安全屏障和发展绿色畜牧产业、清洁能源，进行国家安全教育的目的，能够切实体现习近平总书记所强调的“好的思想政治工作应该像盐，但不能光吃盐，最好的方式是将盐溶解到各种食物中自然而然吸收”。</w:t>
      </w:r>
    </w:p>
    <w:p w:rsidR="00B23BAC" w:rsidRPr="00714949" w:rsidRDefault="00B23BAC" w:rsidP="00622630">
      <w:pPr>
        <w:widowControl/>
        <w:shd w:val="clear" w:color="auto" w:fill="FFFFFF"/>
        <w:spacing w:line="440" w:lineRule="exact"/>
        <w:ind w:firstLineChars="200" w:firstLine="480"/>
        <w:jc w:val="left"/>
        <w:rPr>
          <w:rFonts w:ascii="宋体" w:hAnsi="宋体" w:cs="Segoe UI"/>
          <w:kern w:val="0"/>
          <w:sz w:val="24"/>
        </w:rPr>
      </w:pPr>
      <w:r w:rsidRPr="00714949">
        <w:rPr>
          <w:rFonts w:ascii="宋体" w:hAnsi="宋体" w:cs="Segoe UI" w:hint="eastAsia"/>
          <w:kern w:val="0"/>
          <w:sz w:val="24"/>
        </w:rPr>
        <w:t>区域文化是</w:t>
      </w:r>
      <w:proofErr w:type="gramStart"/>
      <w:r w:rsidRPr="00714949">
        <w:rPr>
          <w:rFonts w:ascii="宋体" w:hAnsi="宋体" w:cs="Segoe UI" w:hint="eastAsia"/>
          <w:kern w:val="0"/>
          <w:sz w:val="24"/>
        </w:rPr>
        <w:t>课程思政的</w:t>
      </w:r>
      <w:proofErr w:type="gramEnd"/>
      <w:r w:rsidRPr="00714949">
        <w:rPr>
          <w:rFonts w:ascii="宋体" w:hAnsi="宋体" w:cs="Segoe UI" w:hint="eastAsia"/>
          <w:kern w:val="0"/>
          <w:sz w:val="24"/>
        </w:rPr>
        <w:t>重要构成要素。每一个区域的文化都是中华文化的有机组成部分，有其独特的历史价值与现实价值，往往是该区域实施</w:t>
      </w:r>
      <w:proofErr w:type="gramStart"/>
      <w:r w:rsidRPr="00714949">
        <w:rPr>
          <w:rFonts w:ascii="宋体" w:hAnsi="宋体" w:cs="Segoe UI" w:hint="eastAsia"/>
          <w:kern w:val="0"/>
          <w:sz w:val="24"/>
        </w:rPr>
        <w:t>思政教育</w:t>
      </w:r>
      <w:proofErr w:type="gramEnd"/>
      <w:r w:rsidRPr="00714949">
        <w:rPr>
          <w:rFonts w:ascii="宋体" w:hAnsi="宋体" w:cs="Segoe UI" w:hint="eastAsia"/>
          <w:kern w:val="0"/>
          <w:sz w:val="24"/>
        </w:rPr>
        <w:t>直接、有效的资源。比如，在内蒙古自治区，各民族接续建设家园、相互融合的历史，是中华民族多元一体凝聚形成的“进化树”。再如，王昭君出塞是历史上民族交往交流交融的生动事例，其价值和意义也是无可比拟的。课程</w:t>
      </w:r>
      <w:proofErr w:type="gramStart"/>
      <w:r w:rsidRPr="00714949">
        <w:rPr>
          <w:rFonts w:ascii="宋体" w:hAnsi="宋体" w:cs="Segoe UI" w:hint="eastAsia"/>
          <w:kern w:val="0"/>
          <w:sz w:val="24"/>
        </w:rPr>
        <w:t>思政忌</w:t>
      </w:r>
      <w:proofErr w:type="gramEnd"/>
      <w:r w:rsidRPr="00714949">
        <w:rPr>
          <w:rFonts w:ascii="宋体" w:hAnsi="宋体" w:cs="Segoe UI" w:hint="eastAsia"/>
          <w:kern w:val="0"/>
          <w:sz w:val="24"/>
        </w:rPr>
        <w:t>说教、忌生搬硬套。用这些具有浓郁区域色彩的历史文化资</w:t>
      </w:r>
      <w:r w:rsidRPr="00714949">
        <w:rPr>
          <w:rFonts w:ascii="宋体" w:hAnsi="宋体" w:cs="Segoe UI" w:hint="eastAsia"/>
          <w:kern w:val="0"/>
          <w:sz w:val="24"/>
        </w:rPr>
        <w:lastRenderedPageBreak/>
        <w:t>源作为</w:t>
      </w:r>
      <w:proofErr w:type="gramStart"/>
      <w:r w:rsidRPr="00714949">
        <w:rPr>
          <w:rFonts w:ascii="宋体" w:hAnsi="宋体" w:cs="Segoe UI" w:hint="eastAsia"/>
          <w:kern w:val="0"/>
          <w:sz w:val="24"/>
        </w:rPr>
        <w:t>课程思政内容</w:t>
      </w:r>
      <w:proofErr w:type="gramEnd"/>
      <w:r w:rsidRPr="00714949">
        <w:rPr>
          <w:rFonts w:ascii="宋体" w:hAnsi="宋体" w:cs="Segoe UI" w:hint="eastAsia"/>
          <w:kern w:val="0"/>
          <w:sz w:val="24"/>
        </w:rPr>
        <w:t>，对青年学生实施多元一体格局下的中华民族认同教育，能够与学生的成长环境和生活、学习环境相适应，因势利导，产生潜移默化的作用，有利于</w:t>
      </w:r>
      <w:proofErr w:type="gramStart"/>
      <w:r w:rsidRPr="00714949">
        <w:rPr>
          <w:rFonts w:ascii="宋体" w:hAnsi="宋体" w:cs="Segoe UI" w:hint="eastAsia"/>
          <w:kern w:val="0"/>
          <w:sz w:val="24"/>
        </w:rPr>
        <w:t>更好地铸牢</w:t>
      </w:r>
      <w:proofErr w:type="gramEnd"/>
      <w:r w:rsidRPr="00714949">
        <w:rPr>
          <w:rFonts w:ascii="宋体" w:hAnsi="宋体" w:cs="Segoe UI" w:hint="eastAsia"/>
          <w:kern w:val="0"/>
          <w:sz w:val="24"/>
        </w:rPr>
        <w:t>中华民族共同体意识。</w:t>
      </w:r>
    </w:p>
    <w:p w:rsidR="00B23BAC" w:rsidRPr="00714949" w:rsidRDefault="00B23BAC" w:rsidP="00622630">
      <w:pPr>
        <w:widowControl/>
        <w:shd w:val="clear" w:color="auto" w:fill="FFFFFF"/>
        <w:spacing w:line="440" w:lineRule="exact"/>
        <w:ind w:firstLineChars="200" w:firstLine="480"/>
        <w:jc w:val="left"/>
        <w:rPr>
          <w:rFonts w:ascii="宋体" w:hAnsi="宋体" w:cs="Segoe UI"/>
          <w:kern w:val="0"/>
          <w:sz w:val="24"/>
        </w:rPr>
      </w:pPr>
      <w:r w:rsidRPr="00714949">
        <w:rPr>
          <w:rFonts w:ascii="宋体" w:hAnsi="宋体" w:cs="Segoe UI" w:hint="eastAsia"/>
          <w:kern w:val="0"/>
          <w:sz w:val="24"/>
        </w:rPr>
        <w:t>民族历史文化是</w:t>
      </w:r>
      <w:proofErr w:type="gramStart"/>
      <w:r w:rsidRPr="00714949">
        <w:rPr>
          <w:rFonts w:ascii="宋体" w:hAnsi="宋体" w:cs="Segoe UI" w:hint="eastAsia"/>
          <w:kern w:val="0"/>
          <w:sz w:val="24"/>
        </w:rPr>
        <w:t>课程思政的</w:t>
      </w:r>
      <w:proofErr w:type="gramEnd"/>
      <w:r w:rsidRPr="00714949">
        <w:rPr>
          <w:rFonts w:ascii="宋体" w:hAnsi="宋体" w:cs="Segoe UI" w:hint="eastAsia"/>
          <w:kern w:val="0"/>
          <w:sz w:val="24"/>
        </w:rPr>
        <w:t>重要组成要素。中国是一个统一的多民族国家，各民族的文化共同凝聚成了中华文化。挖掘各民族共有的优秀文化作为课程</w:t>
      </w:r>
      <w:proofErr w:type="gramStart"/>
      <w:r w:rsidRPr="00714949">
        <w:rPr>
          <w:rFonts w:ascii="宋体" w:hAnsi="宋体" w:cs="Segoe UI" w:hint="eastAsia"/>
          <w:kern w:val="0"/>
          <w:sz w:val="24"/>
        </w:rPr>
        <w:t>思政教育</w:t>
      </w:r>
      <w:proofErr w:type="gramEnd"/>
      <w:r w:rsidRPr="00714949">
        <w:rPr>
          <w:rFonts w:ascii="宋体" w:hAnsi="宋体" w:cs="Segoe UI" w:hint="eastAsia"/>
          <w:kern w:val="0"/>
          <w:sz w:val="24"/>
        </w:rPr>
        <w:t>资源，不仅可能而且必要。在内蒙古自治区，各族人民守望相助，在长期的共</w:t>
      </w:r>
      <w:r w:rsidRPr="00714949">
        <w:rPr>
          <w:rFonts w:ascii="宋体" w:hAnsi="宋体" w:cs="Segoe UI" w:hint="eastAsia"/>
          <w:kern w:val="0"/>
          <w:sz w:val="24"/>
        </w:rPr>
        <w:lastRenderedPageBreak/>
        <w:t>同生产生活中形成了具有鲜明特色的蒙古马精神，其吃苦耐劳、一往无前、不达目的绝不罢休的特质，是中华民族共有的精神品质。将其融入课程，对于培育学生形成良好的精神品质，具有重要意义。</w:t>
      </w:r>
    </w:p>
    <w:p w:rsidR="00B23BAC" w:rsidRPr="00714949" w:rsidRDefault="00B23BAC" w:rsidP="00622630">
      <w:pPr>
        <w:widowControl/>
        <w:shd w:val="clear" w:color="auto" w:fill="FFFFFF"/>
        <w:spacing w:line="440" w:lineRule="exact"/>
        <w:ind w:firstLineChars="200" w:firstLine="480"/>
        <w:jc w:val="left"/>
        <w:rPr>
          <w:rFonts w:ascii="宋体" w:hAnsi="宋体" w:cs="Segoe UI"/>
          <w:kern w:val="0"/>
          <w:sz w:val="24"/>
        </w:rPr>
      </w:pPr>
      <w:r w:rsidRPr="00714949">
        <w:rPr>
          <w:rFonts w:ascii="宋体" w:hAnsi="宋体" w:cs="Segoe UI" w:hint="eastAsia"/>
          <w:kern w:val="0"/>
          <w:sz w:val="24"/>
        </w:rPr>
        <w:t>当前，</w:t>
      </w:r>
      <w:proofErr w:type="gramStart"/>
      <w:r w:rsidRPr="00714949">
        <w:rPr>
          <w:rFonts w:ascii="宋体" w:hAnsi="宋体" w:cs="Segoe UI" w:hint="eastAsia"/>
          <w:kern w:val="0"/>
          <w:sz w:val="24"/>
        </w:rPr>
        <w:t>课程思政建设</w:t>
      </w:r>
      <w:proofErr w:type="gramEnd"/>
      <w:r w:rsidRPr="00714949">
        <w:rPr>
          <w:rFonts w:ascii="宋体" w:hAnsi="宋体" w:cs="Segoe UI" w:hint="eastAsia"/>
          <w:kern w:val="0"/>
          <w:sz w:val="24"/>
        </w:rPr>
        <w:t>应该因地制宜。</w:t>
      </w:r>
    </w:p>
    <w:p w:rsidR="00B23BAC" w:rsidRPr="00714949" w:rsidRDefault="00B23BAC" w:rsidP="00622630">
      <w:pPr>
        <w:widowControl/>
        <w:shd w:val="clear" w:color="auto" w:fill="FFFFFF"/>
        <w:spacing w:line="440" w:lineRule="exact"/>
        <w:ind w:firstLine="200"/>
        <w:jc w:val="left"/>
        <w:rPr>
          <w:rFonts w:ascii="宋体" w:hAnsi="宋体" w:cs="Segoe UI"/>
          <w:kern w:val="0"/>
          <w:sz w:val="24"/>
        </w:rPr>
      </w:pPr>
      <w:r w:rsidRPr="00714949">
        <w:rPr>
          <w:rFonts w:ascii="宋体" w:hAnsi="宋体" w:cs="Segoe UI" w:hint="eastAsia"/>
          <w:kern w:val="0"/>
          <w:sz w:val="24"/>
        </w:rPr>
        <w:t>国家赋予的区域使命、优秀的区域文化和民族文化，都是</w:t>
      </w:r>
      <w:proofErr w:type="gramStart"/>
      <w:r w:rsidRPr="00714949">
        <w:rPr>
          <w:rFonts w:ascii="宋体" w:hAnsi="宋体" w:cs="Segoe UI" w:hint="eastAsia"/>
          <w:kern w:val="0"/>
          <w:sz w:val="24"/>
        </w:rPr>
        <w:t>课程思政的</w:t>
      </w:r>
      <w:proofErr w:type="gramEnd"/>
      <w:r w:rsidRPr="00714949">
        <w:rPr>
          <w:rFonts w:ascii="宋体" w:hAnsi="宋体" w:cs="Segoe UI" w:hint="eastAsia"/>
          <w:kern w:val="0"/>
          <w:sz w:val="24"/>
        </w:rPr>
        <w:t>重要组成部分，也是实施</w:t>
      </w:r>
      <w:proofErr w:type="gramStart"/>
      <w:r w:rsidRPr="00714949">
        <w:rPr>
          <w:rFonts w:ascii="宋体" w:hAnsi="宋体" w:cs="Segoe UI" w:hint="eastAsia"/>
          <w:kern w:val="0"/>
          <w:sz w:val="24"/>
        </w:rPr>
        <w:t>思政教育</w:t>
      </w:r>
      <w:proofErr w:type="gramEnd"/>
      <w:r w:rsidRPr="00714949">
        <w:rPr>
          <w:rFonts w:ascii="宋体" w:hAnsi="宋体" w:cs="Segoe UI" w:hint="eastAsia"/>
          <w:kern w:val="0"/>
          <w:sz w:val="24"/>
        </w:rPr>
        <w:t>的宝贵财富。</w:t>
      </w:r>
    </w:p>
    <w:p w:rsidR="00B23BAC" w:rsidRDefault="00C015EE" w:rsidP="00B23BAC">
      <w:pPr>
        <w:spacing w:line="260" w:lineRule="exact"/>
        <w:ind w:right="135"/>
        <w:jc w:val="right"/>
        <w:rPr>
          <w:rFonts w:ascii="华文楷体" w:eastAsia="华文楷体" w:hAnsi="华文楷体"/>
        </w:rPr>
      </w:pPr>
      <w:r w:rsidRPr="00694D87">
        <w:rPr>
          <w:rFonts w:ascii="华文楷体" w:eastAsia="华文楷体" w:hAnsi="华文楷体" w:hint="eastAsia"/>
        </w:rPr>
        <w:t>来源：</w:t>
      </w:r>
      <w:r w:rsidR="00B23BAC" w:rsidRPr="00B23BAC">
        <w:rPr>
          <w:rFonts w:ascii="华文楷体" w:eastAsia="华文楷体" w:hAnsi="华文楷体" w:hint="eastAsia"/>
        </w:rPr>
        <w:t>:中国高职高</w:t>
      </w:r>
      <w:proofErr w:type="gramStart"/>
      <w:r w:rsidR="00B23BAC" w:rsidRPr="00B23BAC">
        <w:rPr>
          <w:rFonts w:ascii="华文楷体" w:eastAsia="华文楷体" w:hAnsi="华文楷体" w:hint="eastAsia"/>
        </w:rPr>
        <w:t>专教育</w:t>
      </w:r>
      <w:proofErr w:type="gramEnd"/>
      <w:r w:rsidR="00B23BAC" w:rsidRPr="00B23BAC">
        <w:rPr>
          <w:rFonts w:ascii="华文楷体" w:eastAsia="华文楷体" w:hAnsi="华文楷体" w:hint="eastAsia"/>
        </w:rPr>
        <w:t>网</w:t>
      </w:r>
    </w:p>
    <w:p w:rsidR="00C015EE" w:rsidRPr="00694D87" w:rsidRDefault="00C015EE" w:rsidP="00B23BAC">
      <w:pPr>
        <w:spacing w:line="260" w:lineRule="exact"/>
        <w:ind w:right="450"/>
        <w:jc w:val="right"/>
        <w:rPr>
          <w:rFonts w:ascii="华文楷体" w:eastAsia="华文楷体" w:hAnsi="华文楷体"/>
        </w:rPr>
      </w:pPr>
      <w:r w:rsidRPr="00694D87">
        <w:rPr>
          <w:rFonts w:ascii="华文楷体" w:eastAsia="华文楷体" w:hAnsi="华文楷体" w:hint="eastAsia"/>
        </w:rPr>
        <w:t>时间：2021年</w:t>
      </w:r>
      <w:r w:rsidR="00B23BAC">
        <w:rPr>
          <w:rFonts w:ascii="华文楷体" w:eastAsia="华文楷体" w:hAnsi="华文楷体" w:hint="eastAsia"/>
        </w:rPr>
        <w:t>7</w:t>
      </w:r>
      <w:r w:rsidRPr="00694D87">
        <w:rPr>
          <w:rFonts w:ascii="华文楷体" w:eastAsia="华文楷体" w:hAnsi="华文楷体" w:hint="eastAsia"/>
        </w:rPr>
        <w:t>月</w:t>
      </w:r>
      <w:r w:rsidR="00B23BAC">
        <w:rPr>
          <w:rFonts w:ascii="华文楷体" w:eastAsia="华文楷体" w:hAnsi="华文楷体" w:hint="eastAsia"/>
        </w:rPr>
        <w:t>1</w:t>
      </w:r>
      <w:r w:rsidRPr="00694D87">
        <w:rPr>
          <w:rFonts w:ascii="华文楷体" w:eastAsia="华文楷体" w:hAnsi="华文楷体" w:hint="eastAsia"/>
        </w:rPr>
        <w:t>2日</w:t>
      </w:r>
    </w:p>
    <w:p w:rsidR="00C015EE" w:rsidRPr="00694D87" w:rsidRDefault="00B23BAC" w:rsidP="00B23BAC">
      <w:pPr>
        <w:spacing w:line="260" w:lineRule="exact"/>
        <w:ind w:right="420"/>
        <w:jc w:val="center"/>
        <w:rPr>
          <w:rFonts w:ascii="宋体" w:hAnsi="宋体" w:cs="Helvetica"/>
          <w:b/>
          <w:kern w:val="36"/>
          <w:sz w:val="28"/>
          <w:szCs w:val="28"/>
        </w:rPr>
        <w:sectPr w:rsidR="00C015EE" w:rsidRPr="00694D87" w:rsidSect="00C015EE">
          <w:type w:val="continuous"/>
          <w:pgSz w:w="11906" w:h="16838"/>
          <w:pgMar w:top="1440" w:right="1474" w:bottom="1440" w:left="1474" w:header="851" w:footer="992" w:gutter="0"/>
          <w:cols w:num="2" w:space="425"/>
          <w:docGrid w:type="lines" w:linePitch="312"/>
        </w:sectPr>
      </w:pPr>
      <w:r>
        <w:rPr>
          <w:rFonts w:ascii="华文楷体" w:eastAsia="华文楷体" w:hAnsi="华文楷体" w:hint="eastAsia"/>
        </w:rPr>
        <w:t xml:space="preserve">              </w:t>
      </w:r>
      <w:r w:rsidR="003C730E">
        <w:rPr>
          <w:rFonts w:ascii="华文楷体" w:eastAsia="华文楷体" w:hAnsi="华文楷体" w:hint="eastAsia"/>
        </w:rPr>
        <w:t xml:space="preserve">  </w:t>
      </w:r>
      <w:r w:rsidR="00C015EE" w:rsidRPr="00694D87">
        <w:rPr>
          <w:rFonts w:ascii="华文楷体" w:eastAsia="华文楷体" w:hAnsi="华文楷体" w:hint="eastAsia"/>
        </w:rPr>
        <w:t>提供者：</w:t>
      </w:r>
      <w:r>
        <w:rPr>
          <w:rFonts w:ascii="华文楷体" w:eastAsia="华文楷体" w:hAnsi="华文楷体" w:hint="eastAsia"/>
        </w:rPr>
        <w:t>刘扬扬</w:t>
      </w:r>
      <w:r w:rsidRPr="00694D87">
        <w:rPr>
          <w:rFonts w:ascii="宋体" w:hAnsi="宋体" w:cs="Helvetica"/>
          <w:b/>
          <w:kern w:val="36"/>
          <w:sz w:val="28"/>
          <w:szCs w:val="28"/>
        </w:rPr>
        <w:t xml:space="preserve"> </w:t>
      </w:r>
    </w:p>
    <w:p w:rsidR="00567288" w:rsidRPr="00694D87" w:rsidRDefault="00FB3ED5" w:rsidP="00567288">
      <w:pPr>
        <w:spacing w:beforeLines="200" w:before="624" w:afterLines="100" w:after="312" w:line="400" w:lineRule="exact"/>
        <w:jc w:val="center"/>
        <w:outlineLvl w:val="0"/>
        <w:rPr>
          <w:rFonts w:ascii="宋体" w:hAnsi="宋体" w:cs="Segoe UI"/>
          <w:kern w:val="0"/>
          <w:szCs w:val="21"/>
        </w:rPr>
        <w:sectPr w:rsidR="00567288" w:rsidRPr="00694D87" w:rsidSect="0052377C">
          <w:headerReference w:type="default" r:id="rId12"/>
          <w:footerReference w:type="default" r:id="rId13"/>
          <w:type w:val="continuous"/>
          <w:pgSz w:w="11906" w:h="16838"/>
          <w:pgMar w:top="1440" w:right="1474" w:bottom="1440" w:left="1474" w:header="851" w:footer="992" w:gutter="0"/>
          <w:cols w:space="425"/>
          <w:docGrid w:type="lines" w:linePitch="312"/>
        </w:sectPr>
      </w:pPr>
      <w:bookmarkStart w:id="1" w:name="中国特色学徒制的核心要义"/>
      <w:r w:rsidRPr="00FB3ED5">
        <w:rPr>
          <w:rFonts w:ascii="宋体" w:hAnsi="宋体" w:cs="Helvetica" w:hint="eastAsia"/>
          <w:b/>
          <w:kern w:val="36"/>
          <w:sz w:val="28"/>
          <w:szCs w:val="28"/>
        </w:rPr>
        <w:lastRenderedPageBreak/>
        <w:t>中国特色学徒制的核心要义</w:t>
      </w:r>
    </w:p>
    <w:bookmarkEnd w:id="1"/>
    <w:p w:rsidR="00FB3ED5" w:rsidRPr="00714949" w:rsidRDefault="00FB3ED5" w:rsidP="00622630">
      <w:pPr>
        <w:widowControl/>
        <w:shd w:val="clear" w:color="auto" w:fill="FFFFFF"/>
        <w:spacing w:line="440" w:lineRule="exact"/>
        <w:ind w:firstLineChars="200" w:firstLine="480"/>
        <w:rPr>
          <w:rFonts w:ascii="宋体" w:hAnsi="宋体" w:cs="Segoe UI"/>
          <w:kern w:val="0"/>
          <w:sz w:val="24"/>
        </w:rPr>
      </w:pPr>
      <w:r w:rsidRPr="00714949">
        <w:rPr>
          <w:rFonts w:ascii="宋体" w:hAnsi="宋体" w:cs="Segoe UI" w:hint="eastAsia"/>
          <w:kern w:val="0"/>
          <w:sz w:val="24"/>
        </w:rPr>
        <w:lastRenderedPageBreak/>
        <w:t>学徒制是职业教育的本质特征。上世纪90年代初，英国为实现职业教育与学术教育的良性平衡，提高职业教育的社会认可度，推行现代学徒制。2015年致力于实现对职业教育的真正尊重和平等相待，确保学位升级，继续推出学位学徒制，把职业教育延伸到高等教育范畴。《中共中央关于制定国民经济和社会发展第十四个五年规划和二〇三五年远景目标的建议》（简称《建议》）指出要“探索中国特色学徒制，大力培养技术技能人才”。在《建议》的指导下，如何落实《国家职业教育改革实施方案》（简称《方案》）、《职业教育提质培优行动计划（2020—2023年）》（简称《行动计划》）提出的“开展本科层次职业教育试点”，完善国家职业教育制度体系，提升职业教育吸引</w:t>
      </w:r>
      <w:r w:rsidRPr="00714949">
        <w:rPr>
          <w:rFonts w:ascii="宋体" w:hAnsi="宋体" w:cs="Segoe UI" w:hint="eastAsia"/>
          <w:kern w:val="0"/>
          <w:sz w:val="24"/>
        </w:rPr>
        <w:lastRenderedPageBreak/>
        <w:t>力？笔者以为确有必要借鉴英国学位学徒制的经验，在专业设置、标准开发、多元治理等方面</w:t>
      </w:r>
      <w:proofErr w:type="gramStart"/>
      <w:r w:rsidRPr="00714949">
        <w:rPr>
          <w:rFonts w:ascii="宋体" w:hAnsi="宋体" w:cs="Segoe UI" w:hint="eastAsia"/>
          <w:kern w:val="0"/>
          <w:sz w:val="24"/>
        </w:rPr>
        <w:t>作出</w:t>
      </w:r>
      <w:proofErr w:type="gramEnd"/>
      <w:r w:rsidRPr="00714949">
        <w:rPr>
          <w:rFonts w:ascii="宋体" w:hAnsi="宋体" w:cs="Segoe UI" w:hint="eastAsia"/>
          <w:kern w:val="0"/>
          <w:sz w:val="24"/>
        </w:rPr>
        <w:t>进一步思考和回答，切实满足社会需求，培养技术技能人才，增强职业技术教育适应性。</w:t>
      </w:r>
    </w:p>
    <w:p w:rsidR="00FB3ED5" w:rsidRPr="00714949" w:rsidRDefault="00FB3ED5" w:rsidP="00622630">
      <w:pPr>
        <w:widowControl/>
        <w:shd w:val="clear" w:color="auto" w:fill="FFFFFF"/>
        <w:spacing w:line="440" w:lineRule="exact"/>
        <w:ind w:firstLineChars="200" w:firstLine="482"/>
        <w:rPr>
          <w:rFonts w:ascii="宋体" w:hAnsi="宋体" w:cs="Segoe UI"/>
          <w:b/>
          <w:kern w:val="0"/>
          <w:sz w:val="24"/>
        </w:rPr>
      </w:pPr>
      <w:r w:rsidRPr="00714949">
        <w:rPr>
          <w:rFonts w:ascii="宋体" w:hAnsi="宋体" w:cs="Segoe UI" w:hint="eastAsia"/>
          <w:b/>
          <w:kern w:val="0"/>
          <w:sz w:val="24"/>
        </w:rPr>
        <w:t>明确岗位能力要求，完善专业管理制度</w:t>
      </w:r>
    </w:p>
    <w:p w:rsidR="00FB3ED5" w:rsidRPr="00714949" w:rsidRDefault="00FB3ED5" w:rsidP="00622630">
      <w:pPr>
        <w:widowControl/>
        <w:shd w:val="clear" w:color="auto" w:fill="FFFFFF"/>
        <w:spacing w:line="440" w:lineRule="exact"/>
        <w:ind w:firstLineChars="200" w:firstLine="480"/>
        <w:rPr>
          <w:rFonts w:ascii="宋体" w:hAnsi="宋体" w:cs="Segoe UI"/>
          <w:kern w:val="0"/>
          <w:sz w:val="24"/>
        </w:rPr>
      </w:pPr>
      <w:r w:rsidRPr="00714949">
        <w:rPr>
          <w:rFonts w:ascii="宋体" w:hAnsi="宋体" w:cs="Segoe UI" w:hint="eastAsia"/>
          <w:kern w:val="0"/>
          <w:sz w:val="24"/>
        </w:rPr>
        <w:t>学位学徒制实施过程中，英国对企业不同层级与性质的岗位，尤其是专业性高技能岗位的名称及能力均有明确要求，这对我国发展本科层次职业教育具有重要启发意义。</w:t>
      </w:r>
    </w:p>
    <w:p w:rsidR="00FB3ED5" w:rsidRPr="00714949" w:rsidRDefault="00FB3ED5" w:rsidP="00EF208B">
      <w:pPr>
        <w:widowControl/>
        <w:shd w:val="clear" w:color="auto" w:fill="FFFFFF"/>
        <w:spacing w:line="440" w:lineRule="exact"/>
        <w:ind w:firstLineChars="200" w:firstLine="480"/>
        <w:rPr>
          <w:rFonts w:ascii="宋体" w:hAnsi="宋体" w:cs="Segoe UI"/>
          <w:kern w:val="0"/>
          <w:sz w:val="24"/>
        </w:rPr>
      </w:pPr>
      <w:r w:rsidRPr="00714949">
        <w:rPr>
          <w:rFonts w:ascii="宋体" w:hAnsi="宋体" w:cs="Segoe UI" w:hint="eastAsia"/>
          <w:kern w:val="0"/>
          <w:sz w:val="24"/>
        </w:rPr>
        <w:t>专业是人才培养的主要载体，实施本科层</w:t>
      </w:r>
      <w:bookmarkStart w:id="2" w:name="_GoBack"/>
      <w:bookmarkEnd w:id="2"/>
      <w:r w:rsidRPr="00714949">
        <w:rPr>
          <w:rFonts w:ascii="宋体" w:hAnsi="宋体" w:cs="Segoe UI" w:hint="eastAsia"/>
          <w:kern w:val="0"/>
          <w:sz w:val="24"/>
        </w:rPr>
        <w:t>次职业教育的院校可以依据区域社会经济发展需求和科学技术发展实际，打造应用型核心专业，找准自己的专业定位，突破专科层次职业教育专业设置过窄过</w:t>
      </w:r>
      <w:r w:rsidRPr="00714949">
        <w:rPr>
          <w:rFonts w:ascii="宋体" w:hAnsi="宋体" w:cs="Segoe UI" w:hint="eastAsia"/>
          <w:kern w:val="0"/>
          <w:sz w:val="24"/>
        </w:rPr>
        <w:lastRenderedPageBreak/>
        <w:t>细的弊端，充分进行专业整合，设置覆盖</w:t>
      </w:r>
      <w:proofErr w:type="gramStart"/>
      <w:r w:rsidRPr="00714949">
        <w:rPr>
          <w:rFonts w:ascii="宋体" w:hAnsi="宋体" w:cs="Segoe UI" w:hint="eastAsia"/>
          <w:kern w:val="0"/>
          <w:sz w:val="24"/>
        </w:rPr>
        <w:t>面宽且</w:t>
      </w:r>
      <w:proofErr w:type="gramEnd"/>
      <w:r w:rsidRPr="00714949">
        <w:rPr>
          <w:rFonts w:ascii="宋体" w:hAnsi="宋体" w:cs="Segoe UI" w:hint="eastAsia"/>
          <w:kern w:val="0"/>
          <w:sz w:val="24"/>
        </w:rPr>
        <w:t>广的专业，不盲目攀比学术性研究型大学。</w:t>
      </w:r>
    </w:p>
    <w:p w:rsidR="00FB3ED5" w:rsidRPr="00714949" w:rsidRDefault="00FB3ED5" w:rsidP="00622630">
      <w:pPr>
        <w:widowControl/>
        <w:shd w:val="clear" w:color="auto" w:fill="FFFFFF"/>
        <w:spacing w:line="440" w:lineRule="exact"/>
        <w:ind w:firstLineChars="200" w:firstLine="480"/>
        <w:rPr>
          <w:rFonts w:ascii="宋体" w:hAnsi="宋体" w:cs="Segoe UI"/>
          <w:kern w:val="0"/>
          <w:sz w:val="24"/>
        </w:rPr>
      </w:pPr>
      <w:r w:rsidRPr="00714949">
        <w:rPr>
          <w:rFonts w:ascii="宋体" w:hAnsi="宋体" w:cs="Segoe UI" w:hint="eastAsia"/>
          <w:kern w:val="0"/>
          <w:sz w:val="24"/>
        </w:rPr>
        <w:t>同时，为适应新技术、新产业、新业态、新模式催生的新职业（群）需要，国家层面还需适时修订完善职业教育国家教学标准体系，构建中专本纵向贯通的专业目录体系，支撑本科层次职业教育专业设置，加强职业教育体系内各学段专业设置的宏观管理，凸显职业教育的类型特征。促进国家宏观管理、行业指导、地方统筹、学校自主设置专业的工作机制更加完善，通过顶层设计以形成教学标准体系的基础逻辑与运行规律。</w:t>
      </w:r>
    </w:p>
    <w:p w:rsidR="00FB3ED5" w:rsidRPr="00714949" w:rsidRDefault="00FB3ED5" w:rsidP="00622630">
      <w:pPr>
        <w:widowControl/>
        <w:shd w:val="clear" w:color="auto" w:fill="FFFFFF"/>
        <w:spacing w:line="440" w:lineRule="exact"/>
        <w:ind w:firstLineChars="200" w:firstLine="482"/>
        <w:rPr>
          <w:rFonts w:ascii="宋体" w:hAnsi="宋体" w:cs="Segoe UI"/>
          <w:b/>
          <w:kern w:val="0"/>
          <w:sz w:val="24"/>
        </w:rPr>
      </w:pPr>
      <w:r w:rsidRPr="00714949">
        <w:rPr>
          <w:rFonts w:ascii="宋体" w:hAnsi="宋体" w:cs="Segoe UI" w:hint="eastAsia"/>
          <w:b/>
          <w:kern w:val="0"/>
          <w:sz w:val="24"/>
        </w:rPr>
        <w:t>强化企业主导功能，开发相应教学标准</w:t>
      </w:r>
    </w:p>
    <w:p w:rsidR="00FB3ED5" w:rsidRPr="00714949" w:rsidRDefault="00FB3ED5" w:rsidP="00622630">
      <w:pPr>
        <w:widowControl/>
        <w:shd w:val="clear" w:color="auto" w:fill="FFFFFF"/>
        <w:spacing w:line="440" w:lineRule="exact"/>
        <w:ind w:firstLineChars="200" w:firstLine="480"/>
        <w:rPr>
          <w:rFonts w:ascii="宋体" w:hAnsi="宋体" w:cs="Segoe UI"/>
          <w:kern w:val="0"/>
          <w:sz w:val="24"/>
        </w:rPr>
      </w:pPr>
      <w:r w:rsidRPr="00714949">
        <w:rPr>
          <w:rFonts w:ascii="宋体" w:hAnsi="宋体" w:cs="Segoe UI" w:hint="eastAsia"/>
          <w:kern w:val="0"/>
          <w:sz w:val="24"/>
        </w:rPr>
        <w:t>学位学徒制的层级内容主要体现在学徒制标准中。职业标准的开发是一切活动开展的基础。只有梳理了职业能力清单，学校才可以据此设置人才培养方案、开设课程，以及对学生的学业进行评价。为保证学徒</w:t>
      </w:r>
      <w:proofErr w:type="gramStart"/>
      <w:r w:rsidRPr="00714949">
        <w:rPr>
          <w:rFonts w:ascii="宋体" w:hAnsi="宋体" w:cs="Segoe UI" w:hint="eastAsia"/>
          <w:kern w:val="0"/>
          <w:sz w:val="24"/>
        </w:rPr>
        <w:t>制满足</w:t>
      </w:r>
      <w:proofErr w:type="gramEnd"/>
      <w:r w:rsidRPr="00714949">
        <w:rPr>
          <w:rFonts w:ascii="宋体" w:hAnsi="宋体" w:cs="Segoe UI" w:hint="eastAsia"/>
          <w:kern w:val="0"/>
          <w:sz w:val="24"/>
        </w:rPr>
        <w:t>企业的实际需求，英国实施了“开拓者”项目，由雇主主导对学徒标准进行开发。同时，企业在开发学徒标准过程中，需满足政府提出的“保证学徒具有就业所需要的文字和计算能力”，以及所有雇主主导的学徒制标准都必须注重培养学徒包括自我管理、沟通和人际关系技能、解决问题、革新和创造力在内的可转移技能等相关要求。</w:t>
      </w:r>
    </w:p>
    <w:p w:rsidR="00FB3ED5" w:rsidRPr="00714949" w:rsidRDefault="00FB3ED5" w:rsidP="00622630">
      <w:pPr>
        <w:widowControl/>
        <w:shd w:val="clear" w:color="auto" w:fill="FFFFFF"/>
        <w:spacing w:line="440" w:lineRule="exact"/>
        <w:ind w:firstLineChars="200" w:firstLine="480"/>
        <w:rPr>
          <w:rFonts w:ascii="宋体" w:hAnsi="宋体" w:cs="Segoe UI"/>
          <w:kern w:val="0"/>
          <w:sz w:val="24"/>
        </w:rPr>
      </w:pPr>
      <w:r w:rsidRPr="00714949">
        <w:rPr>
          <w:rFonts w:ascii="宋体" w:hAnsi="宋体" w:cs="Segoe UI" w:hint="eastAsia"/>
          <w:kern w:val="0"/>
          <w:sz w:val="24"/>
        </w:rPr>
        <w:lastRenderedPageBreak/>
        <w:t>因此，借鉴英国经验，一是要形成开发职业标准的意识，为接下来开发职业标准奠定思想和行为基础。二是要梳理职业能力清单，注意体现职业教育特色，避免所设置专业和课程表现出明显的学科化特征。三是要强化企业在职教教学标准或学徒标准开发方面的功能。由企业主导分析高层次应用型人才岗位职责，企业与高校代表及教育专家合作，研究承担高层次应用型人才岗位职责所需要的知识、技能和行为要求。系统分析同一类别工作不同层级岗位之间的职责、任务和要求，基于企业需求、学生或学徒发展以及适应未来的需求，开发本科层次职业教育教学标准或学位学徒标准，进而进一步明确中等职业教育、专科层次职业教育、本科层次职业教育之间的关系，为完善现代职教体系提供改革依据。</w:t>
      </w:r>
    </w:p>
    <w:p w:rsidR="00FB3ED5" w:rsidRPr="00714949" w:rsidRDefault="00FB3ED5" w:rsidP="00622630">
      <w:pPr>
        <w:widowControl/>
        <w:shd w:val="clear" w:color="auto" w:fill="FFFFFF"/>
        <w:spacing w:line="440" w:lineRule="exact"/>
        <w:ind w:firstLineChars="200" w:firstLine="482"/>
        <w:rPr>
          <w:rFonts w:ascii="宋体" w:hAnsi="宋体" w:cs="Segoe UI"/>
          <w:b/>
          <w:kern w:val="0"/>
          <w:sz w:val="24"/>
        </w:rPr>
      </w:pPr>
      <w:r w:rsidRPr="00714949">
        <w:rPr>
          <w:rFonts w:ascii="宋体" w:hAnsi="宋体" w:cs="Segoe UI" w:hint="eastAsia"/>
          <w:b/>
          <w:kern w:val="0"/>
          <w:sz w:val="24"/>
        </w:rPr>
        <w:t>均衡各方主体利益，</w:t>
      </w:r>
      <w:proofErr w:type="gramStart"/>
      <w:r w:rsidRPr="00714949">
        <w:rPr>
          <w:rFonts w:ascii="宋体" w:hAnsi="宋体" w:cs="Segoe UI" w:hint="eastAsia"/>
          <w:b/>
          <w:kern w:val="0"/>
          <w:sz w:val="24"/>
        </w:rPr>
        <w:t>构建多元</w:t>
      </w:r>
      <w:proofErr w:type="gramEnd"/>
      <w:r w:rsidRPr="00714949">
        <w:rPr>
          <w:rFonts w:ascii="宋体" w:hAnsi="宋体" w:cs="Segoe UI" w:hint="eastAsia"/>
          <w:b/>
          <w:kern w:val="0"/>
          <w:sz w:val="24"/>
        </w:rPr>
        <w:t>治理体系</w:t>
      </w:r>
    </w:p>
    <w:p w:rsidR="00FB3ED5" w:rsidRPr="00714949" w:rsidRDefault="00FB3ED5" w:rsidP="00622630">
      <w:pPr>
        <w:widowControl/>
        <w:shd w:val="clear" w:color="auto" w:fill="FFFFFF"/>
        <w:spacing w:line="440" w:lineRule="exact"/>
        <w:ind w:firstLineChars="200" w:firstLine="480"/>
        <w:rPr>
          <w:rFonts w:ascii="宋体" w:hAnsi="宋体" w:cs="Segoe UI"/>
          <w:kern w:val="0"/>
          <w:sz w:val="24"/>
        </w:rPr>
      </w:pPr>
      <w:r w:rsidRPr="00714949">
        <w:rPr>
          <w:rFonts w:ascii="宋体" w:hAnsi="宋体" w:cs="Segoe UI" w:hint="eastAsia"/>
          <w:kern w:val="0"/>
          <w:sz w:val="24"/>
        </w:rPr>
        <w:t>学位学徒制的实施给英国政府、企业、高校、学徒等相关主体各方带来实际的利益，其多元治理体系成为学位学徒制进一步发展的动力机制和发展基础。英国政府实施</w:t>
      </w:r>
      <w:proofErr w:type="gramStart"/>
      <w:r w:rsidRPr="00714949">
        <w:rPr>
          <w:rFonts w:ascii="宋体" w:hAnsi="宋体" w:cs="Segoe UI" w:hint="eastAsia"/>
          <w:kern w:val="0"/>
          <w:sz w:val="24"/>
        </w:rPr>
        <w:t>学徒制税政策</w:t>
      </w:r>
      <w:proofErr w:type="gramEnd"/>
      <w:r w:rsidRPr="00714949">
        <w:rPr>
          <w:rFonts w:ascii="宋体" w:hAnsi="宋体" w:cs="Segoe UI" w:hint="eastAsia"/>
          <w:kern w:val="0"/>
          <w:sz w:val="24"/>
        </w:rPr>
        <w:t>，形成多方参与的动力机制，同时打消企业为获得专业性技能型人才而不得不提供实习场地的成本效益的顾虑；高校等机构参与学位学徒制，加强与企业的合作并获得一定的经济收益；学位学徒不需要缴纳学费，且可获得工资，</w:t>
      </w:r>
      <w:r w:rsidRPr="00714949">
        <w:rPr>
          <w:rFonts w:ascii="宋体" w:hAnsi="宋体" w:cs="Segoe UI" w:hint="eastAsia"/>
          <w:kern w:val="0"/>
          <w:sz w:val="24"/>
        </w:rPr>
        <w:lastRenderedPageBreak/>
        <w:t>顺利完成学业后还可获得学位并获得就业能力的提升。</w:t>
      </w:r>
    </w:p>
    <w:p w:rsidR="00FB3ED5" w:rsidRPr="00714949" w:rsidRDefault="00FB3ED5" w:rsidP="00622630">
      <w:pPr>
        <w:widowControl/>
        <w:shd w:val="clear" w:color="auto" w:fill="FFFFFF"/>
        <w:spacing w:line="440" w:lineRule="exact"/>
        <w:ind w:firstLineChars="200" w:firstLine="480"/>
        <w:rPr>
          <w:rFonts w:ascii="宋体" w:hAnsi="宋体" w:cs="Segoe UI"/>
          <w:kern w:val="0"/>
          <w:sz w:val="24"/>
        </w:rPr>
      </w:pPr>
      <w:r w:rsidRPr="00714949">
        <w:rPr>
          <w:rFonts w:ascii="宋体" w:hAnsi="宋体" w:cs="Segoe UI" w:hint="eastAsia"/>
          <w:kern w:val="0"/>
          <w:sz w:val="24"/>
        </w:rPr>
        <w:t>学习借鉴学位学徒制，重点需要明确学位学徒制相关主体之间的关系，各方主体执行学位学徒制的资格，学位学徒制标准开发者的条件，学位学徒制与普通大学在相同专业标准、教学模式、教师要求等方面存在的相同点和不同点等，进而形成多方主体的良性合作关系，促进普通教育与职业教育等值融合。</w:t>
      </w:r>
    </w:p>
    <w:p w:rsidR="00FB3ED5" w:rsidRPr="00714949" w:rsidRDefault="00FB3ED5" w:rsidP="00622630">
      <w:pPr>
        <w:widowControl/>
        <w:shd w:val="clear" w:color="auto" w:fill="FFFFFF"/>
        <w:spacing w:line="440" w:lineRule="exact"/>
        <w:ind w:firstLineChars="200" w:firstLine="480"/>
        <w:rPr>
          <w:rFonts w:ascii="宋体" w:hAnsi="宋体" w:cs="Segoe UI"/>
          <w:kern w:val="0"/>
          <w:sz w:val="24"/>
        </w:rPr>
      </w:pPr>
      <w:r w:rsidRPr="00714949">
        <w:rPr>
          <w:rFonts w:ascii="宋体" w:hAnsi="宋体" w:cs="Segoe UI" w:hint="eastAsia"/>
          <w:kern w:val="0"/>
          <w:sz w:val="24"/>
        </w:rPr>
        <w:t xml:space="preserve"> 综上所述，英国学位学徒制既实现了学徒制层次之间的衔接，又实现了学徒制与高等教育之间的沟通，这样的制度设计既满足了不同层次技能培训的实际要求，又为学徒的继续深造提供了可能性。</w:t>
      </w:r>
      <w:r w:rsidRPr="00714949">
        <w:rPr>
          <w:rFonts w:ascii="宋体" w:hAnsi="宋体" w:cs="Segoe UI" w:hint="eastAsia"/>
          <w:kern w:val="0"/>
          <w:sz w:val="24"/>
        </w:rPr>
        <w:lastRenderedPageBreak/>
        <w:t>多年来，以学徒制为抓手，建设现代职业教育体系一直是我国职业教育改革发展的重要内容。为落实《建议》《方案》《行动计划》等最新要求，切实推进产教融合、拉近职业教育与劳动用工制度，势必需要进一步通过高质量的学徒制推动职业教育的发展，通过高层次的学徒制提高职业教育的社会地位，进而增强职业教育的吸引力，完善中国特色现代职业教育体系，培养更多适应社会需求的高层次应用型人才。</w:t>
      </w:r>
    </w:p>
    <w:p w:rsidR="00570337" w:rsidRPr="00694D87" w:rsidRDefault="00570337" w:rsidP="009D4DF4">
      <w:pPr>
        <w:spacing w:line="400" w:lineRule="exact"/>
        <w:ind w:firstLineChars="200" w:firstLine="420"/>
        <w:jc w:val="right"/>
        <w:rPr>
          <w:rFonts w:ascii="华文楷体" w:eastAsia="华文楷体" w:hAnsi="华文楷体"/>
          <w:szCs w:val="22"/>
        </w:rPr>
      </w:pPr>
      <w:r w:rsidRPr="00694D87">
        <w:rPr>
          <w:rFonts w:ascii="华文楷体" w:eastAsia="华文楷体" w:hAnsi="华文楷体" w:hint="eastAsia"/>
          <w:szCs w:val="22"/>
        </w:rPr>
        <w:t>来源：《中国</w:t>
      </w:r>
      <w:r w:rsidR="00A8000F" w:rsidRPr="00694D87">
        <w:rPr>
          <w:rFonts w:ascii="华文楷体" w:eastAsia="华文楷体" w:hAnsi="华文楷体" w:hint="eastAsia"/>
          <w:szCs w:val="22"/>
        </w:rPr>
        <w:t>教育</w:t>
      </w:r>
      <w:r w:rsidRPr="00694D87">
        <w:rPr>
          <w:rFonts w:ascii="华文楷体" w:eastAsia="华文楷体" w:hAnsi="华文楷体" w:hint="eastAsia"/>
          <w:szCs w:val="22"/>
        </w:rPr>
        <w:t>报》</w:t>
      </w:r>
    </w:p>
    <w:p w:rsidR="00570337" w:rsidRPr="00694D87" w:rsidRDefault="00570337" w:rsidP="00704AD0">
      <w:pPr>
        <w:spacing w:line="260" w:lineRule="exact"/>
        <w:jc w:val="right"/>
        <w:rPr>
          <w:rFonts w:ascii="华文楷体" w:eastAsia="华文楷体" w:hAnsi="华文楷体"/>
          <w:szCs w:val="22"/>
        </w:rPr>
      </w:pPr>
      <w:r w:rsidRPr="00694D87">
        <w:rPr>
          <w:rFonts w:ascii="华文楷体" w:eastAsia="华文楷体" w:hAnsi="华文楷体" w:hint="eastAsia"/>
          <w:szCs w:val="22"/>
        </w:rPr>
        <w:t>时间：202</w:t>
      </w:r>
      <w:r w:rsidR="00374356" w:rsidRPr="00694D87">
        <w:rPr>
          <w:rFonts w:ascii="华文楷体" w:eastAsia="华文楷体" w:hAnsi="华文楷体" w:hint="eastAsia"/>
          <w:szCs w:val="22"/>
        </w:rPr>
        <w:t>1</w:t>
      </w:r>
      <w:r w:rsidRPr="00694D87">
        <w:rPr>
          <w:rFonts w:ascii="华文楷体" w:eastAsia="华文楷体" w:hAnsi="华文楷体" w:hint="eastAsia"/>
          <w:szCs w:val="22"/>
        </w:rPr>
        <w:t>年</w:t>
      </w:r>
      <w:r w:rsidR="009D4FBB">
        <w:rPr>
          <w:rFonts w:ascii="华文楷体" w:eastAsia="华文楷体" w:hAnsi="华文楷体" w:hint="eastAsia"/>
          <w:szCs w:val="22"/>
        </w:rPr>
        <w:t>8</w:t>
      </w:r>
      <w:r w:rsidRPr="00694D87">
        <w:rPr>
          <w:rFonts w:ascii="华文楷体" w:eastAsia="华文楷体" w:hAnsi="华文楷体" w:hint="eastAsia"/>
          <w:szCs w:val="22"/>
        </w:rPr>
        <w:t>月</w:t>
      </w:r>
      <w:r w:rsidR="009D4FBB">
        <w:rPr>
          <w:rFonts w:ascii="华文楷体" w:eastAsia="华文楷体" w:hAnsi="华文楷体" w:hint="eastAsia"/>
          <w:szCs w:val="22"/>
        </w:rPr>
        <w:t>17</w:t>
      </w:r>
      <w:r w:rsidRPr="00694D87">
        <w:rPr>
          <w:rFonts w:ascii="华文楷体" w:eastAsia="华文楷体" w:hAnsi="华文楷体" w:hint="eastAsia"/>
          <w:szCs w:val="22"/>
        </w:rPr>
        <w:t>日</w:t>
      </w:r>
    </w:p>
    <w:p w:rsidR="00B11997" w:rsidRPr="00694D87" w:rsidRDefault="00570337" w:rsidP="009D4FBB">
      <w:pPr>
        <w:spacing w:line="260" w:lineRule="exact"/>
        <w:jc w:val="right"/>
        <w:rPr>
          <w:rFonts w:ascii="华文楷体" w:eastAsia="华文楷体" w:hAnsi="华文楷体"/>
          <w:szCs w:val="22"/>
        </w:rPr>
        <w:sectPr w:rsidR="00B11997" w:rsidRPr="00694D87" w:rsidSect="00816870">
          <w:type w:val="continuous"/>
          <w:pgSz w:w="11906" w:h="16838"/>
          <w:pgMar w:top="1440" w:right="1474" w:bottom="1440" w:left="1474" w:header="851" w:footer="992" w:gutter="0"/>
          <w:cols w:num="2" w:space="425"/>
          <w:docGrid w:type="lines" w:linePitch="312"/>
        </w:sectPr>
      </w:pPr>
      <w:r w:rsidRPr="00694D87">
        <w:rPr>
          <w:rFonts w:ascii="华文楷体" w:eastAsia="华文楷体" w:hAnsi="华文楷体" w:hint="eastAsia"/>
          <w:szCs w:val="22"/>
        </w:rPr>
        <w:t>提供者：</w:t>
      </w:r>
      <w:r w:rsidR="009D4FBB">
        <w:rPr>
          <w:rFonts w:ascii="华文楷体" w:eastAsia="华文楷体" w:hAnsi="华文楷体" w:hint="eastAsia"/>
          <w:szCs w:val="22"/>
        </w:rPr>
        <w:t>刘扬扬</w:t>
      </w:r>
      <w:r w:rsidR="009D4FBB" w:rsidRPr="00694D87">
        <w:rPr>
          <w:rFonts w:ascii="华文楷体" w:eastAsia="华文楷体" w:hAnsi="华文楷体"/>
          <w:szCs w:val="22"/>
        </w:rPr>
        <w:t xml:space="preserve"> </w:t>
      </w:r>
    </w:p>
    <w:p w:rsidR="00165A3F" w:rsidRPr="00694D87" w:rsidRDefault="0040006B" w:rsidP="00FE24F0">
      <w:pPr>
        <w:spacing w:beforeLines="100" w:before="312" w:afterLines="100" w:after="312" w:line="400" w:lineRule="exact"/>
        <w:jc w:val="center"/>
        <w:outlineLvl w:val="0"/>
        <w:rPr>
          <w:rFonts w:ascii="宋体" w:hAnsi="宋体" w:cs="Helvetica"/>
          <w:b/>
          <w:kern w:val="36"/>
          <w:sz w:val="28"/>
          <w:szCs w:val="28"/>
        </w:rPr>
      </w:pPr>
      <w:bookmarkStart w:id="3" w:name="高职教育助力“走出去”企业行稳致远"/>
      <w:bookmarkStart w:id="4" w:name="_Toc509928652"/>
      <w:r>
        <w:rPr>
          <w:rFonts w:ascii="宋体" w:hAnsi="宋体" w:cs="Helvetica" w:hint="eastAsia"/>
          <w:b/>
          <w:kern w:val="36"/>
          <w:sz w:val="28"/>
          <w:szCs w:val="28"/>
        </w:rPr>
        <w:lastRenderedPageBreak/>
        <w:t>高职教育助力“走出去”企业行稳致远</w:t>
      </w:r>
    </w:p>
    <w:bookmarkEnd w:id="3"/>
    <w:p w:rsidR="006417CE" w:rsidRPr="0040006B" w:rsidRDefault="006417CE" w:rsidP="006417CE">
      <w:pPr>
        <w:widowControl/>
        <w:shd w:val="clear" w:color="auto" w:fill="FFFFFF"/>
        <w:spacing w:line="400" w:lineRule="exact"/>
        <w:ind w:firstLine="482"/>
        <w:jc w:val="left"/>
        <w:rPr>
          <w:rFonts w:ascii="宋体" w:hAnsi="宋体" w:cs="宋体"/>
          <w:kern w:val="0"/>
          <w:sz w:val="24"/>
        </w:rPr>
        <w:sectPr w:rsidR="006417CE" w:rsidRPr="0040006B" w:rsidSect="00BC6E01">
          <w:type w:val="continuous"/>
          <w:pgSz w:w="11906" w:h="16838"/>
          <w:pgMar w:top="1440" w:right="1800" w:bottom="1440" w:left="1800" w:header="851" w:footer="992" w:gutter="0"/>
          <w:cols w:space="425"/>
          <w:docGrid w:type="lines" w:linePitch="312"/>
        </w:sectPr>
      </w:pP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lastRenderedPageBreak/>
        <w:t>实施企业“走出去”战略是国家对外开放的重大举措，是我国参与国际产能合作、构建国内国际双循环新发展格局的重要路径。随着“一带一路”倡议的深入推进，我国与“一带一路”沿线国家的合作提</w:t>
      </w:r>
      <w:proofErr w:type="gramStart"/>
      <w:r w:rsidRPr="00714949">
        <w:rPr>
          <w:rFonts w:ascii="宋体" w:hAnsi="宋体" w:cs="宋体" w:hint="eastAsia"/>
          <w:kern w:val="0"/>
          <w:sz w:val="24"/>
        </w:rPr>
        <w:t>质扩面</w:t>
      </w:r>
      <w:proofErr w:type="gramEnd"/>
      <w:r w:rsidRPr="00714949">
        <w:rPr>
          <w:rFonts w:ascii="宋体" w:hAnsi="宋体" w:cs="宋体" w:hint="eastAsia"/>
          <w:kern w:val="0"/>
          <w:sz w:val="24"/>
        </w:rPr>
        <w:t>，企业“走出去”战略迫切需要高职教育的跟进和服务。</w:t>
      </w:r>
    </w:p>
    <w:p w:rsidR="0040006B" w:rsidRPr="00714949" w:rsidRDefault="0040006B" w:rsidP="0022391A">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 xml:space="preserve"> “走出去”企业面临三大难题</w:t>
      </w:r>
      <w:r w:rsidR="009D4DF4" w:rsidRPr="00714949">
        <w:rPr>
          <w:rFonts w:ascii="宋体" w:hAnsi="宋体" w:cs="宋体" w:hint="eastAsia"/>
          <w:kern w:val="0"/>
          <w:sz w:val="24"/>
        </w:rPr>
        <w:t>调研显示，</w:t>
      </w:r>
      <w:r w:rsidRPr="00714949">
        <w:rPr>
          <w:rFonts w:ascii="宋体" w:hAnsi="宋体" w:cs="宋体" w:hint="eastAsia"/>
          <w:kern w:val="0"/>
          <w:sz w:val="24"/>
        </w:rPr>
        <w:t>企业在“走出去”过程中，除自然灾害、政治风险等不可控因素外，主要面临着以下三方面的困难：</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人才缺乏的“困局”。“走出去”企业缺乏熟悉国际市场、精通海外法律法规、具备跨国团队运营能力的管理人才，也缺</w:t>
      </w:r>
      <w:r w:rsidRPr="00714949">
        <w:rPr>
          <w:rFonts w:ascii="宋体" w:hAnsi="宋体" w:cs="宋体" w:hint="eastAsia"/>
          <w:kern w:val="0"/>
          <w:sz w:val="24"/>
        </w:rPr>
        <w:lastRenderedPageBreak/>
        <w:t>乏大量具有工匠精神的高技术技能人才。目的国员工不熟悉我国的企业文化、管理制度、岗位操作规范等，管理和技能水平低，行动力弱，中国员工的输出需遵从劳动与雇佣、行业准入、签证、税务等多领域的规则，程序繁杂，企业用工成本大。</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 xml:space="preserve"> 信息获取的“障碍”。多数企业在“走出去”前缺乏了解目的国综合信息的渠道，企业对目的国法律法规、贸易壁垒、财税政策等方面了解不足。企业在“走出去”过程中，遇到了诸多因对目的国投资环境、信用风险、法律政治风险等信息掌握不足、不对引发的困难和窘境。此外，</w:t>
      </w:r>
      <w:r w:rsidRPr="00714949">
        <w:rPr>
          <w:rFonts w:ascii="宋体" w:hAnsi="宋体" w:cs="宋体" w:hint="eastAsia"/>
          <w:kern w:val="0"/>
          <w:sz w:val="24"/>
        </w:rPr>
        <w:lastRenderedPageBreak/>
        <w:t>企业在“走出去”后，仍需持续关注海外投资业务的市场环境、经营风险等因素。</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技术创新的“短板”。“走出去”企业中开展技术研发和创新的比例低，存在创新机制不完善、重引进轻培育、重短期利益轻技术沉淀等问题，企业技术储备不足，自主创新能力较弱，具有高技术含量的产品少，严重制约了企业国际竞争力的增强。</w:t>
      </w:r>
    </w:p>
    <w:p w:rsidR="0040006B" w:rsidRPr="00714949" w:rsidRDefault="0040006B" w:rsidP="00714949">
      <w:pPr>
        <w:widowControl/>
        <w:shd w:val="clear" w:color="auto" w:fill="FFFFFF"/>
        <w:spacing w:line="440" w:lineRule="exact"/>
        <w:ind w:firstLineChars="200" w:firstLine="482"/>
        <w:jc w:val="left"/>
        <w:rPr>
          <w:rFonts w:ascii="宋体" w:hAnsi="宋体" w:cs="宋体"/>
          <w:b/>
          <w:kern w:val="0"/>
          <w:sz w:val="24"/>
        </w:rPr>
      </w:pPr>
      <w:r w:rsidRPr="00714949">
        <w:rPr>
          <w:rFonts w:ascii="宋体" w:hAnsi="宋体" w:cs="宋体" w:hint="eastAsia"/>
          <w:b/>
          <w:kern w:val="0"/>
          <w:sz w:val="24"/>
        </w:rPr>
        <w:t>校企联动，培养具备国际竞争力人才</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中高级技术技能人才是“走出去”企业人才链的重要组成部分。高职院校与“走出去”企业紧密合作，合作设立产教融合工作协调组，共建高技能人才培养基地，</w:t>
      </w:r>
      <w:proofErr w:type="gramStart"/>
      <w:r w:rsidRPr="00714949">
        <w:rPr>
          <w:rFonts w:ascii="宋体" w:hAnsi="宋体" w:cs="宋体" w:hint="eastAsia"/>
          <w:kern w:val="0"/>
          <w:sz w:val="24"/>
        </w:rPr>
        <w:t>明确校</w:t>
      </w:r>
      <w:proofErr w:type="gramEnd"/>
      <w:r w:rsidRPr="00714949">
        <w:rPr>
          <w:rFonts w:ascii="宋体" w:hAnsi="宋体" w:cs="宋体" w:hint="eastAsia"/>
          <w:kern w:val="0"/>
          <w:sz w:val="24"/>
        </w:rPr>
        <w:t>企“双主体育人”的责任和权益。</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共同开发国际化课程标准、教材和课程资源，</w:t>
      </w:r>
      <w:proofErr w:type="gramStart"/>
      <w:r w:rsidRPr="00714949">
        <w:rPr>
          <w:rFonts w:ascii="宋体" w:hAnsi="宋体" w:cs="宋体" w:hint="eastAsia"/>
          <w:kern w:val="0"/>
          <w:sz w:val="24"/>
        </w:rPr>
        <w:t>构建线</w:t>
      </w:r>
      <w:proofErr w:type="gramEnd"/>
      <w:r w:rsidRPr="00714949">
        <w:rPr>
          <w:rFonts w:ascii="宋体" w:hAnsi="宋体" w:cs="宋体" w:hint="eastAsia"/>
          <w:kern w:val="0"/>
          <w:sz w:val="24"/>
        </w:rPr>
        <w:t>上线下相融合的教学体系。课程中融入中国优秀文化元素，坚定学生文化自信，厚植爱国情怀，强化立德树人教育。</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建立与企业海外业务需求相契合的整合智能制造、电子信息、电子商务等专业的智能制造服务专业群，整合电子商务、商务英语、物流等专业的数字贸易服务专业群等，培养具备国际竞争力的复合型人才。</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同时，依据学生的特点和意愿，聚焦技术型、管理型、服务型类人才的核心竞争元素，实施分类分层人才培养，精准对接企业的人才需求。</w:t>
      </w:r>
    </w:p>
    <w:p w:rsidR="0040006B" w:rsidRPr="00714949" w:rsidRDefault="0040006B" w:rsidP="00714949">
      <w:pPr>
        <w:widowControl/>
        <w:shd w:val="clear" w:color="auto" w:fill="FFFFFF"/>
        <w:spacing w:line="440" w:lineRule="exact"/>
        <w:ind w:firstLineChars="200" w:firstLine="482"/>
        <w:jc w:val="left"/>
        <w:rPr>
          <w:rFonts w:ascii="宋体" w:hAnsi="宋体" w:cs="宋体"/>
          <w:b/>
          <w:kern w:val="0"/>
          <w:sz w:val="24"/>
        </w:rPr>
      </w:pPr>
      <w:r w:rsidRPr="00714949">
        <w:rPr>
          <w:rFonts w:ascii="宋体" w:hAnsi="宋体" w:cs="宋体" w:hint="eastAsia"/>
          <w:b/>
          <w:kern w:val="0"/>
          <w:sz w:val="24"/>
        </w:rPr>
        <w:lastRenderedPageBreak/>
        <w:t>境外合作，开展海外人才技能培训</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高职院校与“走出去”企业合作，在境外设立办学机构，开展“订单班”“学徒班”等项目，培养熟悉中国文化、中国标准的目的</w:t>
      </w:r>
      <w:proofErr w:type="gramStart"/>
      <w:r w:rsidRPr="00714949">
        <w:rPr>
          <w:rFonts w:ascii="宋体" w:hAnsi="宋体" w:cs="宋体" w:hint="eastAsia"/>
          <w:kern w:val="0"/>
          <w:sz w:val="24"/>
        </w:rPr>
        <w:t>国技术</w:t>
      </w:r>
      <w:proofErr w:type="gramEnd"/>
      <w:r w:rsidRPr="00714949">
        <w:rPr>
          <w:rFonts w:ascii="宋体" w:hAnsi="宋体" w:cs="宋体" w:hint="eastAsia"/>
          <w:kern w:val="0"/>
          <w:sz w:val="24"/>
        </w:rPr>
        <w:t>技能人才。</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校企建立协同政策保障机制，明确双方在“走出去”中的功能定位和角色任务；建立信息共享机制，搭建“走出去”的信息交换和风险管理平台；建立协同工作机制，开展跨境多层次多维度的校企合作活动，打造“一带一路”校</w:t>
      </w:r>
      <w:proofErr w:type="gramStart"/>
      <w:r w:rsidRPr="00714949">
        <w:rPr>
          <w:rFonts w:ascii="宋体" w:hAnsi="宋体" w:cs="宋体" w:hint="eastAsia"/>
          <w:kern w:val="0"/>
          <w:sz w:val="24"/>
        </w:rPr>
        <w:t>企命运</w:t>
      </w:r>
      <w:proofErr w:type="gramEnd"/>
      <w:r w:rsidRPr="00714949">
        <w:rPr>
          <w:rFonts w:ascii="宋体" w:hAnsi="宋体" w:cs="宋体" w:hint="eastAsia"/>
          <w:kern w:val="0"/>
          <w:sz w:val="24"/>
        </w:rPr>
        <w:t>共同体。</w:t>
      </w:r>
    </w:p>
    <w:p w:rsidR="0040006B" w:rsidRPr="00714949" w:rsidRDefault="0040006B" w:rsidP="00714949">
      <w:pPr>
        <w:widowControl/>
        <w:shd w:val="clear" w:color="auto" w:fill="FFFFFF"/>
        <w:spacing w:line="440" w:lineRule="exact"/>
        <w:ind w:firstLineChars="250" w:firstLine="600"/>
        <w:jc w:val="left"/>
        <w:rPr>
          <w:rFonts w:ascii="宋体" w:hAnsi="宋体" w:cs="宋体"/>
          <w:kern w:val="0"/>
          <w:sz w:val="24"/>
        </w:rPr>
      </w:pPr>
      <w:r w:rsidRPr="00714949">
        <w:rPr>
          <w:rFonts w:ascii="宋体" w:hAnsi="宋体" w:cs="宋体" w:hint="eastAsia"/>
          <w:kern w:val="0"/>
          <w:sz w:val="24"/>
        </w:rPr>
        <w:t>校企实现“招生即招工，招生即就</w:t>
      </w:r>
    </w:p>
    <w:p w:rsidR="0040006B" w:rsidRPr="00714949" w:rsidRDefault="0040006B" w:rsidP="0040006B">
      <w:pPr>
        <w:widowControl/>
        <w:shd w:val="clear" w:color="auto" w:fill="FFFFFF"/>
        <w:spacing w:line="440" w:lineRule="exact"/>
        <w:jc w:val="left"/>
        <w:rPr>
          <w:rFonts w:ascii="宋体" w:hAnsi="宋体" w:cs="宋体"/>
          <w:kern w:val="0"/>
          <w:sz w:val="24"/>
        </w:rPr>
      </w:pPr>
      <w:r w:rsidRPr="00714949">
        <w:rPr>
          <w:rFonts w:ascii="宋体" w:hAnsi="宋体" w:cs="宋体" w:hint="eastAsia"/>
          <w:kern w:val="0"/>
          <w:sz w:val="24"/>
        </w:rPr>
        <w:t>业</w:t>
      </w:r>
      <w:proofErr w:type="gramStart"/>
      <w:r w:rsidRPr="00714949">
        <w:rPr>
          <w:rFonts w:ascii="宋体" w:hAnsi="宋体" w:cs="宋体" w:hint="eastAsia"/>
          <w:kern w:val="0"/>
          <w:sz w:val="24"/>
        </w:rPr>
        <w:t>”</w:t>
      </w:r>
      <w:proofErr w:type="gramEnd"/>
      <w:r w:rsidRPr="00714949">
        <w:rPr>
          <w:rFonts w:ascii="宋体" w:hAnsi="宋体" w:cs="宋体" w:hint="eastAsia"/>
          <w:kern w:val="0"/>
          <w:sz w:val="24"/>
        </w:rPr>
        <w:t>，加速企业人才，尤其是一线操作技能人才的培养速度，对海外人才来华学习成为企业中高层管理人才形成有益补充。</w:t>
      </w:r>
    </w:p>
    <w:p w:rsidR="002971FA"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校企境外合作要遵循适应性、有效性和融合性原则，因地制宜，入乡随俗，开</w:t>
      </w:r>
      <w:r w:rsidR="002971FA">
        <w:rPr>
          <w:rFonts w:ascii="宋体" w:hAnsi="宋体" w:cs="宋体" w:hint="eastAsia"/>
          <w:kern w:val="0"/>
          <w:sz w:val="24"/>
        </w:rPr>
        <w:t>设</w:t>
      </w:r>
      <w:r w:rsidR="002971FA" w:rsidRPr="002971FA">
        <w:rPr>
          <w:rFonts w:ascii="宋体" w:hAnsi="宋体" w:cs="宋体" w:hint="eastAsia"/>
          <w:kern w:val="0"/>
          <w:sz w:val="24"/>
        </w:rPr>
        <w:t>与企业和当地社会经济发展需求相适</w:t>
      </w:r>
    </w:p>
    <w:p w:rsidR="0040006B" w:rsidRPr="00714949" w:rsidRDefault="0040006B" w:rsidP="002971FA">
      <w:pPr>
        <w:widowControl/>
        <w:shd w:val="clear" w:color="auto" w:fill="FFFFFF"/>
        <w:spacing w:line="440" w:lineRule="exact"/>
        <w:jc w:val="left"/>
        <w:rPr>
          <w:rFonts w:ascii="宋体" w:hAnsi="宋体" w:cs="宋体"/>
          <w:kern w:val="0"/>
          <w:sz w:val="24"/>
        </w:rPr>
      </w:pPr>
      <w:r w:rsidRPr="00714949">
        <w:rPr>
          <w:rFonts w:ascii="宋体" w:hAnsi="宋体" w:cs="宋体" w:hint="eastAsia"/>
          <w:kern w:val="0"/>
          <w:sz w:val="24"/>
        </w:rPr>
        <w:t>应的专业，准确办学和人才培养定位。</w:t>
      </w:r>
    </w:p>
    <w:p w:rsidR="0040006B" w:rsidRPr="00714949" w:rsidRDefault="0040006B" w:rsidP="00714949">
      <w:pPr>
        <w:widowControl/>
        <w:shd w:val="clear" w:color="auto" w:fill="FFFFFF"/>
        <w:spacing w:line="440" w:lineRule="exact"/>
        <w:ind w:firstLineChars="200" w:firstLine="482"/>
        <w:jc w:val="left"/>
        <w:rPr>
          <w:rFonts w:ascii="宋体" w:hAnsi="宋体" w:cs="宋体"/>
          <w:b/>
          <w:kern w:val="0"/>
          <w:sz w:val="24"/>
        </w:rPr>
      </w:pPr>
      <w:r w:rsidRPr="00714949">
        <w:rPr>
          <w:rFonts w:ascii="宋体" w:hAnsi="宋体" w:cs="宋体" w:hint="eastAsia"/>
          <w:b/>
          <w:kern w:val="0"/>
          <w:sz w:val="24"/>
        </w:rPr>
        <w:t>智力支持，服务企业决策咨询</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企业“走出去”需评估目的国的政治、经济、文化、社会等各类因素。高职院校应积极运用国际合作和人才资源，为企业“走出去”提供决策咨询。</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可以委托境外的合作机构、院校帮助“走出去”企业调研诸如区位状况、法律政策、产能资源等内容，服务企业海外投资决策。发挥学校专家智囊团作用，开展投资环境和风险预测等信息分析咨询工作，助力“走出去”企业主动参与国际市场竞争，规范有序开展对外投资。</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lastRenderedPageBreak/>
        <w:t xml:space="preserve"> 可以利用学校资源对企业员工开展外语、目的国文化、外事安全管理等培训，提升员工的国际化工作能力。协助企业完善内部管理制度和标准化项目管理体系建设，建立境外安全管理制度、境外安全突发事件应急处置机制，落实安全风险评估等，增强企业的风险识别和抵御能力，保障企业走出去、走得稳。</w:t>
      </w:r>
    </w:p>
    <w:p w:rsidR="0040006B" w:rsidRPr="00714949" w:rsidRDefault="0040006B" w:rsidP="00714949">
      <w:pPr>
        <w:widowControl/>
        <w:shd w:val="clear" w:color="auto" w:fill="FFFFFF"/>
        <w:spacing w:line="440" w:lineRule="exact"/>
        <w:ind w:firstLineChars="200" w:firstLine="482"/>
        <w:jc w:val="left"/>
        <w:rPr>
          <w:rFonts w:ascii="宋体" w:hAnsi="宋体" w:cs="宋体"/>
          <w:b/>
          <w:kern w:val="0"/>
          <w:sz w:val="24"/>
        </w:rPr>
      </w:pPr>
      <w:r w:rsidRPr="00714949">
        <w:rPr>
          <w:rFonts w:ascii="宋体" w:hAnsi="宋体" w:cs="宋体" w:hint="eastAsia"/>
          <w:b/>
          <w:kern w:val="0"/>
          <w:sz w:val="24"/>
        </w:rPr>
        <w:t>搭建平台，帮助企业技术创新</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工业4.0和中国制造2025的演进使企业愈发认识到，技术创新是其“走出去”并立得住的重要保障。</w:t>
      </w:r>
    </w:p>
    <w:p w:rsidR="0040006B" w:rsidRPr="00714949" w:rsidRDefault="0040006B" w:rsidP="00714949">
      <w:pPr>
        <w:widowControl/>
        <w:shd w:val="clear" w:color="auto" w:fill="FFFFFF"/>
        <w:spacing w:line="440" w:lineRule="exact"/>
        <w:ind w:firstLineChars="200" w:firstLine="480"/>
        <w:jc w:val="left"/>
        <w:rPr>
          <w:rFonts w:ascii="宋体" w:hAnsi="宋体" w:cs="宋体"/>
          <w:kern w:val="0"/>
          <w:sz w:val="24"/>
        </w:rPr>
      </w:pPr>
      <w:r w:rsidRPr="00714949">
        <w:rPr>
          <w:rFonts w:ascii="宋体" w:hAnsi="宋体" w:cs="宋体" w:hint="eastAsia"/>
          <w:kern w:val="0"/>
          <w:sz w:val="24"/>
        </w:rPr>
        <w:t>高职院校应瞄准“走出去”企业技术创新的瓶颈，打造技术技能创新服务平台，</w:t>
      </w:r>
      <w:r w:rsidRPr="00714949">
        <w:rPr>
          <w:rFonts w:ascii="宋体" w:hAnsi="宋体" w:cs="宋体" w:hint="eastAsia"/>
          <w:kern w:val="0"/>
          <w:sz w:val="24"/>
        </w:rPr>
        <w:lastRenderedPageBreak/>
        <w:t>突出需求和应用双导向，积极开展应用技术开发和推广等创新工作。将学校的人力资源和设备设施资源全面开放，向企业发布“科技服务清单”，开展青年博士进企业等“科技进厂”活动，与企业在技术攻关、研发平台建设、科研项目申报等方面密切合作，切实解决企业研发人员匮乏、研发设备不足、研发水平</w:t>
      </w:r>
      <w:proofErr w:type="gramStart"/>
      <w:r w:rsidRPr="00714949">
        <w:rPr>
          <w:rFonts w:ascii="宋体" w:hAnsi="宋体" w:cs="宋体" w:hint="eastAsia"/>
          <w:kern w:val="0"/>
          <w:sz w:val="24"/>
        </w:rPr>
        <w:t>不</w:t>
      </w:r>
      <w:proofErr w:type="gramEnd"/>
      <w:r w:rsidRPr="00714949">
        <w:rPr>
          <w:rFonts w:ascii="宋体" w:hAnsi="宋体" w:cs="宋体" w:hint="eastAsia"/>
          <w:kern w:val="0"/>
          <w:sz w:val="24"/>
        </w:rPr>
        <w:t>高等问题。</w:t>
      </w:r>
    </w:p>
    <w:p w:rsidR="0040006B" w:rsidRPr="00714949" w:rsidRDefault="0040006B" w:rsidP="00714949">
      <w:pPr>
        <w:widowControl/>
        <w:shd w:val="clear" w:color="auto" w:fill="FFFFFF"/>
        <w:spacing w:line="440" w:lineRule="exact"/>
        <w:ind w:firstLineChars="200" w:firstLine="480"/>
        <w:jc w:val="left"/>
        <w:rPr>
          <w:rFonts w:ascii="宋体" w:hAnsi="宋体" w:cs="Segoe UI"/>
          <w:kern w:val="0"/>
          <w:sz w:val="24"/>
        </w:rPr>
      </w:pPr>
      <w:r w:rsidRPr="00714949">
        <w:rPr>
          <w:rFonts w:ascii="宋体" w:hAnsi="宋体" w:cs="宋体" w:hint="eastAsia"/>
          <w:kern w:val="0"/>
          <w:sz w:val="24"/>
        </w:rPr>
        <w:t xml:space="preserve"> 推动学校创新成果向企业集聚，使核心技术快速转化为现实生产力，增加企业“走出去”的优势和胜势。</w:t>
      </w:r>
    </w:p>
    <w:p w:rsidR="006417CE" w:rsidRPr="00694D87" w:rsidRDefault="006417CE" w:rsidP="000D75C8">
      <w:pPr>
        <w:spacing w:line="240" w:lineRule="exact"/>
        <w:jc w:val="right"/>
        <w:rPr>
          <w:rFonts w:ascii="华文楷体" w:eastAsia="华文楷体" w:hAnsi="华文楷体"/>
          <w:szCs w:val="22"/>
        </w:rPr>
      </w:pPr>
      <w:r w:rsidRPr="00694D87">
        <w:rPr>
          <w:rFonts w:ascii="华文楷体" w:eastAsia="华文楷体" w:hAnsi="华文楷体" w:hint="eastAsia"/>
          <w:szCs w:val="22"/>
        </w:rPr>
        <w:t>来源：《中国教育报》</w:t>
      </w:r>
    </w:p>
    <w:p w:rsidR="006417CE" w:rsidRPr="00694D87" w:rsidRDefault="006417CE" w:rsidP="000D75C8">
      <w:pPr>
        <w:spacing w:line="240" w:lineRule="exact"/>
        <w:jc w:val="right"/>
        <w:rPr>
          <w:rFonts w:ascii="华文楷体" w:eastAsia="华文楷体" w:hAnsi="华文楷体"/>
          <w:szCs w:val="22"/>
        </w:rPr>
      </w:pPr>
      <w:r w:rsidRPr="00694D87">
        <w:rPr>
          <w:rFonts w:ascii="华文楷体" w:eastAsia="华文楷体" w:hAnsi="华文楷体" w:hint="eastAsia"/>
          <w:szCs w:val="22"/>
        </w:rPr>
        <w:t>时间：2021年</w:t>
      </w:r>
      <w:r w:rsidR="0040006B">
        <w:rPr>
          <w:rFonts w:ascii="华文楷体" w:eastAsia="华文楷体" w:hAnsi="华文楷体" w:hint="eastAsia"/>
          <w:szCs w:val="22"/>
        </w:rPr>
        <w:t>9</w:t>
      </w:r>
      <w:r w:rsidRPr="00694D87">
        <w:rPr>
          <w:rFonts w:ascii="华文楷体" w:eastAsia="华文楷体" w:hAnsi="华文楷体" w:hint="eastAsia"/>
          <w:szCs w:val="22"/>
        </w:rPr>
        <w:t>月</w:t>
      </w:r>
      <w:r w:rsidR="0040006B">
        <w:rPr>
          <w:rFonts w:ascii="华文楷体" w:eastAsia="华文楷体" w:hAnsi="华文楷体" w:hint="eastAsia"/>
          <w:szCs w:val="22"/>
        </w:rPr>
        <w:t>7</w:t>
      </w:r>
      <w:r w:rsidRPr="00694D87">
        <w:rPr>
          <w:rFonts w:ascii="华文楷体" w:eastAsia="华文楷体" w:hAnsi="华文楷体" w:hint="eastAsia"/>
          <w:szCs w:val="22"/>
        </w:rPr>
        <w:t>日</w:t>
      </w:r>
    </w:p>
    <w:p w:rsidR="006417CE" w:rsidRPr="00694D87" w:rsidRDefault="0040006B" w:rsidP="000D75C8">
      <w:pPr>
        <w:spacing w:line="240" w:lineRule="exact"/>
        <w:jc w:val="right"/>
        <w:rPr>
          <w:rFonts w:ascii="华文楷体" w:eastAsia="华文楷体" w:hAnsi="华文楷体"/>
        </w:rPr>
        <w:sectPr w:rsidR="006417CE" w:rsidRPr="00694D87" w:rsidSect="00816870">
          <w:type w:val="continuous"/>
          <w:pgSz w:w="11906" w:h="16838"/>
          <w:pgMar w:top="1440" w:right="1474" w:bottom="1440" w:left="1474" w:header="851" w:footer="992" w:gutter="0"/>
          <w:cols w:num="2" w:space="425"/>
          <w:docGrid w:type="lines" w:linePitch="312"/>
        </w:sectPr>
      </w:pPr>
      <w:r>
        <w:rPr>
          <w:rFonts w:ascii="华文楷体" w:eastAsia="华文楷体" w:hAnsi="华文楷体" w:hint="eastAsia"/>
          <w:szCs w:val="22"/>
        </w:rPr>
        <w:t>提供者：刘扬扬</w:t>
      </w:r>
    </w:p>
    <w:p w:rsidR="00057171" w:rsidRPr="003075D5" w:rsidRDefault="009D4DF4" w:rsidP="00704AD0">
      <w:pPr>
        <w:widowControl/>
        <w:spacing w:beforeLines="200" w:before="624" w:afterLines="100" w:after="312" w:line="400" w:lineRule="exact"/>
        <w:jc w:val="center"/>
        <w:outlineLvl w:val="0"/>
        <w:rPr>
          <w:rFonts w:asciiTheme="majorEastAsia" w:eastAsiaTheme="majorEastAsia" w:hAnsiTheme="majorEastAsia" w:cs="Helvetica"/>
          <w:b/>
          <w:kern w:val="36"/>
          <w:sz w:val="28"/>
          <w:szCs w:val="28"/>
        </w:rPr>
      </w:pPr>
      <w:bookmarkStart w:id="5" w:name="开展职业本科教育势在必行"/>
      <w:bookmarkEnd w:id="4"/>
      <w:r w:rsidRPr="003075D5">
        <w:rPr>
          <w:rFonts w:asciiTheme="majorEastAsia" w:eastAsiaTheme="majorEastAsia" w:hAnsiTheme="majorEastAsia" w:hint="eastAsia"/>
          <w:b/>
          <w:sz w:val="28"/>
          <w:szCs w:val="28"/>
        </w:rPr>
        <w:lastRenderedPageBreak/>
        <w:t>开展职业本科教育势在必行</w:t>
      </w:r>
      <w:bookmarkEnd w:id="5"/>
    </w:p>
    <w:p w:rsidR="002F2354" w:rsidRPr="00694D87" w:rsidRDefault="002F2354" w:rsidP="002F2354">
      <w:pPr>
        <w:widowControl/>
        <w:shd w:val="clear" w:color="auto" w:fill="FFFFFF"/>
        <w:spacing w:line="400" w:lineRule="exact"/>
        <w:ind w:firstLine="420"/>
        <w:jc w:val="left"/>
        <w:rPr>
          <w:rFonts w:ascii="黑体" w:eastAsia="黑体" w:hAnsi="黑体" w:cs="宋体"/>
          <w:b/>
          <w:bCs/>
          <w:kern w:val="0"/>
          <w:szCs w:val="21"/>
        </w:rPr>
        <w:sectPr w:rsidR="002F2354" w:rsidRPr="00694D87" w:rsidSect="00320AEC">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474" w:bottom="1440" w:left="1474" w:header="851" w:footer="992" w:gutter="0"/>
          <w:cols w:space="425"/>
          <w:docGrid w:type="lines" w:linePitch="312"/>
        </w:sectPr>
      </w:pP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lastRenderedPageBreak/>
        <w:t>习近平总书记对职业教育的重要指示中明确指出，要“稳步发展职业本科教育”。事实上，自2018年提出“开展本科层次职业教育试点”的改革任务以来，截至2021年5月，教育部已陆续批准成立了27所“职业大学”。然而，社会各界对于发展职业本科教育必要性的认识并未达成一致。为此，本报开辟专栏，邀请职教领域专家和职业本科院校负责人撰写文章，结合时代背景、产业发展，对技术技能人才需求进行分析，回答稳步发展职业本科教育的现实必要性。我们还将在中国教育报手机客户端、中国教育新闻网开设专栏，对此话题持续关注，欢迎读者踊跃投稿。</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lastRenderedPageBreak/>
        <w:t>今年4月，习近平总书记对职业教育工作</w:t>
      </w:r>
      <w:proofErr w:type="gramStart"/>
      <w:r w:rsidRPr="009D4DF4">
        <w:rPr>
          <w:rFonts w:asciiTheme="minorEastAsia" w:eastAsiaTheme="minorEastAsia" w:hAnsiTheme="minorEastAsia" w:cstheme="minorBidi" w:hint="eastAsia"/>
          <w:sz w:val="24"/>
        </w:rPr>
        <w:t>作出</w:t>
      </w:r>
      <w:proofErr w:type="gramEnd"/>
      <w:r w:rsidRPr="009D4DF4">
        <w:rPr>
          <w:rFonts w:asciiTheme="minorEastAsia" w:eastAsiaTheme="minorEastAsia" w:hAnsiTheme="minorEastAsia" w:cstheme="minorBidi" w:hint="eastAsia"/>
          <w:sz w:val="24"/>
        </w:rPr>
        <w:t>重要指示强调，稳步发展职业本科教育；李克强总理批示指出，努力建设高水平、高层次的技术技能人才培养体系。《职业教育法（修订草案）》规定“高等职业学校教育是高等教育的重要部分，由专科、本科教育层次的职业高等学校和普通高等学校实施”。开展职业本科教育，是新时代国家进一步优化教育结构、深化职业教育改革发展、建设现代职业教育体系的重要战略举措，对建设现代化经济体系、凸显职业教育类型特色、推动中国职业教育走向国际舞台具有重要作用和意义。</w:t>
      </w:r>
    </w:p>
    <w:p w:rsidR="00C77BC9" w:rsidRDefault="00C77BC9" w:rsidP="00622630">
      <w:pPr>
        <w:spacing w:line="440" w:lineRule="exact"/>
        <w:ind w:firstLineChars="200" w:firstLine="482"/>
        <w:rPr>
          <w:rFonts w:asciiTheme="minorEastAsia" w:eastAsiaTheme="minorEastAsia" w:hAnsiTheme="minorEastAsia" w:cstheme="minorBidi" w:hint="eastAsia"/>
          <w:b/>
          <w:sz w:val="24"/>
        </w:rPr>
      </w:pPr>
    </w:p>
    <w:p w:rsidR="009D4DF4" w:rsidRPr="009D4DF4" w:rsidRDefault="009D4DF4" w:rsidP="00622630">
      <w:pPr>
        <w:spacing w:line="440" w:lineRule="exact"/>
        <w:ind w:firstLineChars="200" w:firstLine="482"/>
        <w:rPr>
          <w:rFonts w:asciiTheme="minorEastAsia" w:eastAsiaTheme="minorEastAsia" w:hAnsiTheme="minorEastAsia" w:cstheme="minorBidi"/>
          <w:b/>
          <w:sz w:val="24"/>
        </w:rPr>
      </w:pPr>
      <w:r w:rsidRPr="009D4DF4">
        <w:rPr>
          <w:rFonts w:asciiTheme="minorEastAsia" w:eastAsiaTheme="minorEastAsia" w:hAnsiTheme="minorEastAsia" w:cstheme="minorBidi" w:hint="eastAsia"/>
          <w:b/>
          <w:sz w:val="24"/>
        </w:rPr>
        <w:lastRenderedPageBreak/>
        <w:t>支撑制造强国建设的必然选择</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当前我国经济正处在转型升级的关键时期，需要大量的技术技能人才，特别是先进制造业、现代服务业等领域高素质技术技能人才缺口很大，而职业教育培养的学生数量远低于市场需求。</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教育部、人力资源和社会保障部、工业和信息化部等三部门印发的《制造业人才发展规划指南》预测，到2025年，高档数控机床和机器人等制造业十大重点领域的人才缺口将进一步扩大到3000万人左右。有关调查显示，73.8%的企业反映“技术人才缺乏”，现有高新制造企业人员“懂机器的不懂软件，懂软件的不懂机器”，智能制造领域技术复合型人才稀缺。</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当今世界发达国家技能劳动力队伍呈现出“钻石型”结构，初级工一般仅占15%，中级工占50%，高级工占到35%甚至更高，而我国仍然是“金字塔型”结构，初级工比例最高，高端技术技能人才严重匮乏，这已成为建设制造强国的重要短板和掣肘因素。契合产业转型升级、一线技术技能人才质量需求层次上移的实际，迫切需要职业教育人才培养提质升级，要求高等职业教育的层次进一步提升、结构进一步完善，加快建设知识型、技能型、创新型劳动者大军。</w:t>
      </w:r>
    </w:p>
    <w:p w:rsidR="009D4DF4" w:rsidRPr="009D4DF4" w:rsidRDefault="009D4DF4" w:rsidP="00622630">
      <w:pPr>
        <w:spacing w:line="440" w:lineRule="exact"/>
        <w:ind w:firstLineChars="200" w:firstLine="482"/>
        <w:rPr>
          <w:rFonts w:asciiTheme="minorEastAsia" w:eastAsiaTheme="minorEastAsia" w:hAnsiTheme="minorEastAsia" w:cstheme="minorBidi"/>
          <w:b/>
          <w:sz w:val="24"/>
        </w:rPr>
      </w:pPr>
      <w:r w:rsidRPr="009D4DF4">
        <w:rPr>
          <w:rFonts w:asciiTheme="minorEastAsia" w:eastAsiaTheme="minorEastAsia" w:hAnsiTheme="minorEastAsia" w:cstheme="minorBidi" w:hint="eastAsia"/>
          <w:b/>
          <w:sz w:val="24"/>
        </w:rPr>
        <w:t>拓宽青年成长通道的重要途径</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作为一种类型教育，职业教育延伸到本科层次，适应广大青年对本科教育多元化的需要。</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lastRenderedPageBreak/>
        <w:t xml:space="preserve"> 当前职业教育社会地位不高、对优秀青年吸引力不足，产生这种现象的主要原因是，职业教育被限定在专科层次，高职教育扮演了高等教育“兜底”的角色。在社会普遍重视学历层次的大背景下，不少有志于、有潜力从事技术技能工作的人才因学历层次所限不愿选择职业教育。</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适应人民群众教育多元化需求，迫切需要增加本科教育的多样性，在现有以普通本科教育为主体的高等教育格局下，增加职业类型的本科教育选择，将更加丰富青年成长成才路径，为办好人民满意的教育提供更多种可能和更坚实砝码。社会期盼构建高水平、高层次的技术技能人才培养体系，人民群众希望有更多向上成长成才的通道，并能够通过高质量的职业教育获得稳定的工作岗位和收入，实现技能成才、技能致富、技能报国的梦想。</w:t>
      </w:r>
    </w:p>
    <w:p w:rsidR="009D4DF4" w:rsidRPr="009D4DF4" w:rsidRDefault="009D4DF4" w:rsidP="00622630">
      <w:pPr>
        <w:spacing w:line="440" w:lineRule="exact"/>
        <w:ind w:firstLineChars="200" w:firstLine="482"/>
        <w:rPr>
          <w:rFonts w:asciiTheme="minorEastAsia" w:eastAsiaTheme="minorEastAsia" w:hAnsiTheme="minorEastAsia" w:cstheme="minorBidi"/>
          <w:b/>
          <w:sz w:val="24"/>
        </w:rPr>
      </w:pPr>
      <w:r w:rsidRPr="009D4DF4">
        <w:rPr>
          <w:rFonts w:asciiTheme="minorEastAsia" w:eastAsiaTheme="minorEastAsia" w:hAnsiTheme="minorEastAsia" w:cstheme="minorBidi" w:hint="eastAsia"/>
          <w:b/>
          <w:sz w:val="24"/>
        </w:rPr>
        <w:t>构建现代职教体系的必由之路</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加快构建现代职业教育体系，职业本科教育是至关重要的一个环节，要巩固这一环节的引领性地位，既要学习职业教育发达国家的有益经验，也要结合中国技术技能人才培养成长实际，培养更多高素质技术技能人才、能工巧匠、大国工匠。</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 xml:space="preserve"> 一方面，开展职业本科教育是职业教育发达国家的重要经验。世界经济社会发展历史表明，在一个职业分工结构合理的社会，不仅需要学术型人才，更需要大量的一线技术技能人才（比例超过80%），这也是经济社会发展到一定阶段，世界重要</w:t>
      </w:r>
      <w:r w:rsidRPr="009D4DF4">
        <w:rPr>
          <w:rFonts w:asciiTheme="minorEastAsia" w:eastAsiaTheme="minorEastAsia" w:hAnsiTheme="minorEastAsia" w:cstheme="minorBidi" w:hint="eastAsia"/>
          <w:sz w:val="24"/>
        </w:rPr>
        <w:lastRenderedPageBreak/>
        <w:t>发达经济体跳过中等收入陷阱的通行做法。在德国、日本、瑞士等国家，职业教育体系包含各个学历层次，且都建有契合科技进步、产业转型升级、经济结构调整需要的职业本科教育。尤其是以制造业闻名的德国，高水平职业教育是其战后经济快速崛起的秘密武器，并在上世纪60年代末适应经济发展需求开始发展本科层次的技术教育——应用技术大学教育，支撑德国制造享誉世界。我国职业本科教育在培养定位和培养模式上应与德国应用技术大学教育类似。</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另一方面，高端技术技能人才培养亟待建立一贯式培养模式。近年来，江苏、山东等省份探索建立了多种高职专科与普通本科衔接的培养模式，如“3+2”贯通培养，为高职专科学生学业发展提供了重要通道。然而，由于两类教育在培养定位、评价体系、师资结构等方面的不同，高职专科学生升入普通本科学校后，一般不再按照校企合作、工学结合的培养模式接续培养，在人才培养方案、课程体系等方面的衔接、融通与协调上也存在诸多问题，既是对前</w:t>
      </w:r>
      <w:proofErr w:type="gramStart"/>
      <w:r w:rsidRPr="009D4DF4">
        <w:rPr>
          <w:rFonts w:asciiTheme="minorEastAsia" w:eastAsiaTheme="minorEastAsia" w:hAnsiTheme="minorEastAsia" w:cstheme="minorBidi" w:hint="eastAsia"/>
          <w:sz w:val="24"/>
        </w:rPr>
        <w:t>序培养</w:t>
      </w:r>
      <w:proofErr w:type="gramEnd"/>
      <w:r w:rsidRPr="009D4DF4">
        <w:rPr>
          <w:rFonts w:asciiTheme="minorEastAsia" w:eastAsiaTheme="minorEastAsia" w:hAnsiTheme="minorEastAsia" w:cstheme="minorBidi" w:hint="eastAsia"/>
          <w:sz w:val="24"/>
        </w:rPr>
        <w:t>资源和成本的浪费，也很难大批量培养出适应现代产业发展需要的高端技术技能人才。因此，稳步发展职业本科教育，增加高职专科衔接高职本科通道的制度设计，在职业教育体系内实施</w:t>
      </w:r>
      <w:proofErr w:type="gramStart"/>
      <w:r w:rsidRPr="009D4DF4">
        <w:rPr>
          <w:rFonts w:asciiTheme="minorEastAsia" w:eastAsiaTheme="minorEastAsia" w:hAnsiTheme="minorEastAsia" w:cstheme="minorBidi" w:hint="eastAsia"/>
          <w:sz w:val="24"/>
        </w:rPr>
        <w:t>一</w:t>
      </w:r>
      <w:proofErr w:type="gramEnd"/>
      <w:r w:rsidRPr="009D4DF4">
        <w:rPr>
          <w:rFonts w:asciiTheme="minorEastAsia" w:eastAsiaTheme="minorEastAsia" w:hAnsiTheme="minorEastAsia" w:cstheme="minorBidi" w:hint="eastAsia"/>
          <w:sz w:val="24"/>
        </w:rPr>
        <w:t>以贯之的工学结合人才培养模式，将有利于实现技术技能人才在职业教育体系中的良性循环，让“不同类型、同等重要”的</w:t>
      </w:r>
      <w:r w:rsidRPr="009D4DF4">
        <w:rPr>
          <w:rFonts w:asciiTheme="minorEastAsia" w:eastAsiaTheme="minorEastAsia" w:hAnsiTheme="minorEastAsia" w:cstheme="minorBidi" w:hint="eastAsia"/>
          <w:sz w:val="24"/>
        </w:rPr>
        <w:lastRenderedPageBreak/>
        <w:t>战略规划在教育选择路径、学业提升通道等方面真正落实落地，为培养大批急需的高端技术技能人才提供坚实支撑。</w:t>
      </w:r>
    </w:p>
    <w:p w:rsidR="009D4DF4" w:rsidRPr="009D4DF4" w:rsidRDefault="009D4DF4" w:rsidP="00622630">
      <w:pPr>
        <w:spacing w:line="440" w:lineRule="exact"/>
        <w:ind w:firstLineChars="200" w:firstLine="482"/>
        <w:rPr>
          <w:rFonts w:asciiTheme="minorEastAsia" w:eastAsiaTheme="minorEastAsia" w:hAnsiTheme="minorEastAsia" w:cstheme="minorBidi"/>
          <w:b/>
          <w:sz w:val="24"/>
        </w:rPr>
      </w:pPr>
      <w:r w:rsidRPr="009D4DF4">
        <w:rPr>
          <w:rFonts w:asciiTheme="minorEastAsia" w:eastAsiaTheme="minorEastAsia" w:hAnsiTheme="minorEastAsia" w:cstheme="minorBidi" w:hint="eastAsia"/>
          <w:b/>
          <w:sz w:val="24"/>
        </w:rPr>
        <w:t>坚持职业属性和本科属性</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当前，职业本科教育有关工作正有序推进，教育部已发布本科职业学校设置标准、专业设置管理办法、一体化专业目录，本科职业学校学士学位授权与授予办法也已公开征求意见，各项制度体系标准逐步健全。职业本科教育是职业教育在本科层次上的延伸，是职业教育类型的本科层次。因此，在遵循教育基本规律前提下，开展职业本科教育首先要坚持职业属性，坚定职业教育办学方向，还要坚持本科属性，做好本科教育的职业类型。</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坚持职业属性，要做好四个转变提升。在培养定位上，由高素质技术技能人才向复合型、精深型、创新型技术技能人才转变提升。在培养模式上，由校企合作型向校企融合共生型转变提升。在师资队伍上，由“双师型”向专家型双</w:t>
      </w:r>
      <w:proofErr w:type="gramStart"/>
      <w:r w:rsidRPr="009D4DF4">
        <w:rPr>
          <w:rFonts w:asciiTheme="minorEastAsia" w:eastAsiaTheme="minorEastAsia" w:hAnsiTheme="minorEastAsia" w:cstheme="minorBidi" w:hint="eastAsia"/>
          <w:sz w:val="24"/>
        </w:rPr>
        <w:t>师转变</w:t>
      </w:r>
      <w:proofErr w:type="gramEnd"/>
      <w:r w:rsidRPr="009D4DF4">
        <w:rPr>
          <w:rFonts w:asciiTheme="minorEastAsia" w:eastAsiaTheme="minorEastAsia" w:hAnsiTheme="minorEastAsia" w:cstheme="minorBidi" w:hint="eastAsia"/>
          <w:sz w:val="24"/>
        </w:rPr>
        <w:t>提升。在服务能力上，由对接产业的“跟跑型”“并跑型”向产业“引领型”转变提升。</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t>坚持本科属性，要推进三个升级。围绕应用研究，推进学术性升级，以技术创新的“有为”，力争更高的社会企业认可度的“有位”。着眼发展潜力，推进基础性升级，既要坚持就业导向，也要兼顾学生学业发展需求。优化动力机制，推进创新性升级，不设禁区、敢于尝试，敢为人先、勇于探路。</w:t>
      </w:r>
    </w:p>
    <w:p w:rsidR="009D4DF4" w:rsidRPr="009D4DF4" w:rsidRDefault="009D4DF4" w:rsidP="00622630">
      <w:pPr>
        <w:spacing w:line="440" w:lineRule="exact"/>
        <w:ind w:firstLineChars="200" w:firstLine="480"/>
        <w:rPr>
          <w:rFonts w:asciiTheme="minorEastAsia" w:eastAsiaTheme="minorEastAsia" w:hAnsiTheme="minorEastAsia" w:cstheme="minorBidi"/>
          <w:sz w:val="24"/>
        </w:rPr>
      </w:pPr>
      <w:r w:rsidRPr="009D4DF4">
        <w:rPr>
          <w:rFonts w:asciiTheme="minorEastAsia" w:eastAsiaTheme="minorEastAsia" w:hAnsiTheme="minorEastAsia" w:cstheme="minorBidi" w:hint="eastAsia"/>
          <w:sz w:val="24"/>
        </w:rPr>
        <w:lastRenderedPageBreak/>
        <w:t>作为新生事物和深化教育体系改革的积极探索，职业本科教育健康成长需要政府、家长、学生和社会各界共同呵护和大力支持。面向未来，作为职业本科学校，要始终坚定立德树人根本任务，坚持扎根职业教育、扎根中国大地、扎根产业发展，</w:t>
      </w:r>
      <w:r w:rsidRPr="009D4DF4">
        <w:rPr>
          <w:rFonts w:asciiTheme="minorEastAsia" w:eastAsiaTheme="minorEastAsia" w:hAnsiTheme="minorEastAsia" w:cstheme="minorBidi" w:hint="eastAsia"/>
          <w:sz w:val="24"/>
        </w:rPr>
        <w:lastRenderedPageBreak/>
        <w:t>增强职教类型自信，坚定不移走产教融合、校企合作办学之路，培育大批复合型、精深型、创新型技术技能人才，服务区域发展，支撑制造强国。</w:t>
      </w:r>
    </w:p>
    <w:p w:rsidR="00EB4CC6" w:rsidRPr="002971FA" w:rsidRDefault="00EB4CC6" w:rsidP="000D75C8">
      <w:pPr>
        <w:spacing w:line="240" w:lineRule="exact"/>
        <w:jc w:val="right"/>
        <w:rPr>
          <w:rFonts w:ascii="华文楷体" w:eastAsia="华文楷体" w:hAnsi="华文楷体"/>
          <w:szCs w:val="21"/>
        </w:rPr>
      </w:pPr>
      <w:r w:rsidRPr="002971FA">
        <w:rPr>
          <w:rFonts w:ascii="华文楷体" w:eastAsia="华文楷体" w:hAnsi="华文楷体" w:hint="eastAsia"/>
          <w:szCs w:val="21"/>
        </w:rPr>
        <w:t>来源：《</w:t>
      </w:r>
      <w:r w:rsidR="00A3541F" w:rsidRPr="002971FA">
        <w:rPr>
          <w:rFonts w:ascii="华文楷体" w:eastAsia="华文楷体" w:hAnsi="华文楷体" w:hint="eastAsia"/>
          <w:szCs w:val="21"/>
        </w:rPr>
        <w:t>中国</w:t>
      </w:r>
      <w:r w:rsidR="00313C60" w:rsidRPr="002971FA">
        <w:rPr>
          <w:rFonts w:ascii="华文楷体" w:eastAsia="华文楷体" w:hAnsi="华文楷体" w:hint="eastAsia"/>
          <w:szCs w:val="21"/>
        </w:rPr>
        <w:t>教育报</w:t>
      </w:r>
      <w:r w:rsidRPr="002971FA">
        <w:rPr>
          <w:rFonts w:ascii="华文楷体" w:eastAsia="华文楷体" w:hAnsi="华文楷体" w:hint="eastAsia"/>
          <w:szCs w:val="21"/>
        </w:rPr>
        <w:t>》</w:t>
      </w:r>
    </w:p>
    <w:p w:rsidR="00EB4CC6" w:rsidRPr="002971FA" w:rsidRDefault="00EB4CC6" w:rsidP="000D75C8">
      <w:pPr>
        <w:spacing w:line="240" w:lineRule="exact"/>
        <w:jc w:val="right"/>
        <w:rPr>
          <w:rFonts w:ascii="华文楷体" w:eastAsia="华文楷体" w:hAnsi="华文楷体"/>
          <w:szCs w:val="21"/>
        </w:rPr>
      </w:pPr>
      <w:r w:rsidRPr="002971FA">
        <w:rPr>
          <w:rFonts w:ascii="华文楷体" w:eastAsia="华文楷体" w:hAnsi="华文楷体" w:hint="eastAsia"/>
          <w:szCs w:val="21"/>
        </w:rPr>
        <w:t>时间：202</w:t>
      </w:r>
      <w:r w:rsidR="00CA4A30" w:rsidRPr="002971FA">
        <w:rPr>
          <w:rFonts w:ascii="华文楷体" w:eastAsia="华文楷体" w:hAnsi="华文楷体" w:hint="eastAsia"/>
          <w:szCs w:val="21"/>
        </w:rPr>
        <w:t>1</w:t>
      </w:r>
      <w:r w:rsidRPr="002971FA">
        <w:rPr>
          <w:rFonts w:ascii="华文楷体" w:eastAsia="华文楷体" w:hAnsi="华文楷体" w:hint="eastAsia"/>
          <w:szCs w:val="21"/>
        </w:rPr>
        <w:t>年</w:t>
      </w:r>
      <w:r w:rsidR="00313C60" w:rsidRPr="002971FA">
        <w:rPr>
          <w:rFonts w:ascii="华文楷体" w:eastAsia="华文楷体" w:hAnsi="华文楷体" w:hint="eastAsia"/>
          <w:szCs w:val="21"/>
        </w:rPr>
        <w:t>9</w:t>
      </w:r>
      <w:r w:rsidRPr="002971FA">
        <w:rPr>
          <w:rFonts w:ascii="华文楷体" w:eastAsia="华文楷体" w:hAnsi="华文楷体" w:hint="eastAsia"/>
          <w:szCs w:val="21"/>
        </w:rPr>
        <w:t>月</w:t>
      </w:r>
      <w:r w:rsidR="00313C60" w:rsidRPr="002971FA">
        <w:rPr>
          <w:rFonts w:ascii="华文楷体" w:eastAsia="华文楷体" w:hAnsi="华文楷体" w:hint="eastAsia"/>
          <w:szCs w:val="21"/>
        </w:rPr>
        <w:t>7</w:t>
      </w:r>
      <w:r w:rsidRPr="002971FA">
        <w:rPr>
          <w:rFonts w:ascii="华文楷体" w:eastAsia="华文楷体" w:hAnsi="华文楷体" w:hint="eastAsia"/>
          <w:szCs w:val="21"/>
        </w:rPr>
        <w:t>日</w:t>
      </w:r>
    </w:p>
    <w:p w:rsidR="00FE24F0" w:rsidRPr="002971FA" w:rsidRDefault="00EB4CC6" w:rsidP="000D75C8">
      <w:pPr>
        <w:spacing w:line="240" w:lineRule="exact"/>
        <w:jc w:val="right"/>
        <w:rPr>
          <w:rFonts w:ascii="Segoe UI" w:eastAsia="Segoe UI" w:hAnsi="Segoe UI" w:cs="Segoe UI"/>
          <w:kern w:val="0"/>
          <w:szCs w:val="21"/>
        </w:rPr>
      </w:pPr>
      <w:r w:rsidRPr="002971FA">
        <w:rPr>
          <w:rFonts w:ascii="华文楷体" w:eastAsia="华文楷体" w:hAnsi="华文楷体" w:hint="eastAsia"/>
          <w:szCs w:val="21"/>
        </w:rPr>
        <w:t>提供者：</w:t>
      </w:r>
      <w:r w:rsidR="00313C60" w:rsidRPr="002971FA">
        <w:rPr>
          <w:rFonts w:ascii="华文楷体" w:eastAsia="华文楷体" w:hAnsi="华文楷体" w:hint="eastAsia"/>
          <w:szCs w:val="21"/>
        </w:rPr>
        <w:t>刘扬扬</w:t>
      </w:r>
    </w:p>
    <w:p w:rsidR="00B11997" w:rsidRPr="00694D87" w:rsidRDefault="00B11997" w:rsidP="00313C60">
      <w:pPr>
        <w:spacing w:line="300" w:lineRule="exact"/>
        <w:ind w:right="420"/>
        <w:jc w:val="right"/>
        <w:rPr>
          <w:rFonts w:ascii="华文楷体" w:eastAsia="华文楷体" w:hAnsi="华文楷体"/>
          <w:szCs w:val="22"/>
        </w:rPr>
        <w:sectPr w:rsidR="00B11997" w:rsidRPr="00694D87" w:rsidSect="00B11997">
          <w:type w:val="continuous"/>
          <w:pgSz w:w="11906" w:h="16838"/>
          <w:pgMar w:top="1440" w:right="1418" w:bottom="1440" w:left="1418" w:header="851" w:footer="992" w:gutter="0"/>
          <w:cols w:num="2" w:space="425"/>
          <w:docGrid w:type="lines" w:linePitch="312"/>
        </w:sectPr>
      </w:pPr>
    </w:p>
    <w:p w:rsidR="001B38C5" w:rsidRPr="00A060CD" w:rsidRDefault="001B38C5" w:rsidP="00A060CD">
      <w:pPr>
        <w:spacing w:beforeLines="200" w:before="624" w:line="400" w:lineRule="exact"/>
        <w:jc w:val="center"/>
        <w:outlineLvl w:val="0"/>
        <w:rPr>
          <w:rFonts w:ascii="宋体" w:hAnsi="宋体" w:cs="Helvetica"/>
          <w:b/>
          <w:kern w:val="36"/>
          <w:sz w:val="28"/>
          <w:szCs w:val="28"/>
        </w:rPr>
      </w:pPr>
      <w:bookmarkStart w:id="6" w:name="合肥职院在专业设置、教材编写、教学改革上与行业企业深度融合"/>
      <w:r w:rsidRPr="00A060CD">
        <w:rPr>
          <w:rFonts w:ascii="宋体" w:hAnsi="宋体" w:cs="Helvetica" w:hint="eastAsia"/>
          <w:b/>
          <w:kern w:val="36"/>
          <w:sz w:val="28"/>
          <w:szCs w:val="28"/>
        </w:rPr>
        <w:lastRenderedPageBreak/>
        <w:t>合肥职院在专业设置、教材编写、教学改革上与行业企业深度融合</w:t>
      </w:r>
    </w:p>
    <w:p w:rsidR="00A05DC6" w:rsidRPr="00EE1B1A" w:rsidRDefault="00EE1B1A" w:rsidP="00A060CD">
      <w:pPr>
        <w:spacing w:afterLines="100" w:after="312" w:line="400" w:lineRule="exact"/>
        <w:jc w:val="center"/>
        <w:outlineLvl w:val="0"/>
        <w:rPr>
          <w:rFonts w:ascii="宋体" w:hAnsi="宋体" w:cs="Helvetica"/>
          <w:b/>
          <w:kern w:val="36"/>
          <w:sz w:val="24"/>
        </w:rPr>
      </w:pPr>
      <w:r>
        <w:rPr>
          <w:rFonts w:ascii="宋体" w:hAnsi="宋体" w:cs="Helvetica" w:hint="eastAsia"/>
          <w:b/>
          <w:kern w:val="36"/>
          <w:sz w:val="24"/>
        </w:rPr>
        <w:t xml:space="preserve">                   </w:t>
      </w:r>
      <w:r w:rsidR="001B38C5" w:rsidRPr="00EE1B1A">
        <w:rPr>
          <w:rFonts w:ascii="宋体" w:hAnsi="宋体" w:cs="Helvetica" w:hint="eastAsia"/>
          <w:b/>
          <w:kern w:val="36"/>
          <w:sz w:val="24"/>
        </w:rPr>
        <w:t>——“三业”联动深度对接行业需求</w:t>
      </w:r>
    </w:p>
    <w:bookmarkEnd w:id="6"/>
    <w:p w:rsidR="00A05DC6" w:rsidRPr="00694D87" w:rsidRDefault="00A05DC6" w:rsidP="00A05DC6">
      <w:pPr>
        <w:widowControl/>
        <w:shd w:val="clear" w:color="auto" w:fill="FFFFFF"/>
        <w:spacing w:line="400" w:lineRule="exact"/>
        <w:jc w:val="left"/>
        <w:rPr>
          <w:rFonts w:ascii="宋体" w:hAnsi="宋体" w:cs="Segoe UI"/>
          <w:kern w:val="0"/>
          <w:sz w:val="24"/>
        </w:rPr>
        <w:sectPr w:rsidR="00A05DC6" w:rsidRPr="00694D87" w:rsidSect="00BD34CC">
          <w:type w:val="continuous"/>
          <w:pgSz w:w="11906" w:h="16838"/>
          <w:pgMar w:top="1440" w:right="1474" w:bottom="1440" w:left="1474" w:header="851" w:footer="992" w:gutter="0"/>
          <w:cols w:space="425"/>
          <w:docGrid w:type="lines" w:linePitch="312"/>
        </w:sectPr>
      </w:pP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lastRenderedPageBreak/>
        <w:t>一所市属综合性高职院校接连收获蔚来、大众汽车、大陆马牌轮胎等行业龙头企业合作邀请函，5年内本地就业率从35%跃升至60%以上，从默默无闻到跻身安徽职业教育第一方阵，乘着国家大力发展职业教育的东风，合肥职业技术学院华丽蜕变的背后有着怎样的故事？日前，记者走进合肥职院，解码这所行驶在高速路上的职业院校的发展密钥。</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“开设什么专业，合肥市的主导产业说了算。”合肥职院院长邵一江一直坚定地认为，开门办校是一切改革的基石。</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学校现有的56个专业与合肥市12个产业</w:t>
      </w:r>
      <w:proofErr w:type="gramStart"/>
      <w:r w:rsidRPr="001B38C5">
        <w:rPr>
          <w:rFonts w:asciiTheme="minorEastAsia" w:eastAsiaTheme="minorEastAsia" w:hAnsiTheme="minorEastAsia" w:cstheme="minorBidi" w:hint="eastAsia"/>
          <w:sz w:val="24"/>
        </w:rPr>
        <w:t>链高度</w:t>
      </w:r>
      <w:proofErr w:type="gramEnd"/>
      <w:r w:rsidRPr="001B38C5">
        <w:rPr>
          <w:rFonts w:asciiTheme="minorEastAsia" w:eastAsiaTheme="minorEastAsia" w:hAnsiTheme="minorEastAsia" w:cstheme="minorBidi" w:hint="eastAsia"/>
          <w:sz w:val="24"/>
        </w:rPr>
        <w:t>对接，合肥本地就业率达65%以上。“学校专业建设的总体思路是巩固原有专业优势，不断调整和优化专业结构，构建与区域经济和社会发展相一致、具有学校自身特色、以培养高素质技术技能型人才为目标的专业体系或专业群。”邵一江说。</w:t>
      </w:r>
    </w:p>
    <w:p w:rsidR="001B38C5" w:rsidRPr="001B38C5" w:rsidRDefault="001B38C5" w:rsidP="001B38C5">
      <w:pPr>
        <w:spacing w:line="400" w:lineRule="exact"/>
        <w:ind w:firstLineChars="250" w:firstLine="60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专业设置对接区域主导产业，专业怎么办，行业企业深度参与。</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“2020年，我们和合肥经济技术开发</w:t>
      </w:r>
      <w:r w:rsidRPr="001B38C5">
        <w:rPr>
          <w:rFonts w:asciiTheme="minorEastAsia" w:eastAsiaTheme="minorEastAsia" w:hAnsiTheme="minorEastAsia" w:cstheme="minorBidi" w:hint="eastAsia"/>
          <w:sz w:val="24"/>
        </w:rPr>
        <w:lastRenderedPageBreak/>
        <w:t>区合作开设了3个‘精工班’。合作企业提供了100多个岗位，学生大一进企业，了解企业文化，企业高级工程师给学生上课，大三直接上生产线。”学校机电工程学院院长胡木林介绍，“精工班”搭建了“校、企、区”三方合作平台，在“精工班”内，学生除了掌握常规文化课和专业课，还学习企业定制的企业文化、社会实践和职业规划课程，毕业后能直接到企业高质量技能岗工作。</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借此，学校获得了行业资源的“一池活水”，企业也破解了多年的“招工之痛”。</w:t>
      </w:r>
      <w:proofErr w:type="gramStart"/>
      <w:r w:rsidRPr="001B38C5">
        <w:rPr>
          <w:rFonts w:asciiTheme="minorEastAsia" w:eastAsiaTheme="minorEastAsia" w:hAnsiTheme="minorEastAsia" w:cstheme="minorBidi" w:hint="eastAsia"/>
          <w:sz w:val="24"/>
        </w:rPr>
        <w:t>合肥晶弘电器</w:t>
      </w:r>
      <w:proofErr w:type="gramEnd"/>
      <w:r w:rsidRPr="001B38C5">
        <w:rPr>
          <w:rFonts w:asciiTheme="minorEastAsia" w:eastAsiaTheme="minorEastAsia" w:hAnsiTheme="minorEastAsia" w:cstheme="minorBidi" w:hint="eastAsia"/>
          <w:sz w:val="24"/>
        </w:rPr>
        <w:t>人力资源主管刘飞认为，“精工班”是传统校企合作订单班的2.0升级版本，在行业需求快速迭代的当下，企业在育人环节的源头参与，真正构建了“校企命运共同体”。</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以刘飞所在的智能电器生产行业为例，近年来，企业新增多个智能冰箱生产基地，迫切需要增加高素质高技能人才储备。“招一个来就能用的人太难了，就算勉强招一个高级技术工人，培养周期也很长，费时费力，与其如此，不如我们自己</w:t>
      </w:r>
      <w:r w:rsidRPr="001B38C5">
        <w:rPr>
          <w:rFonts w:asciiTheme="minorEastAsia" w:eastAsiaTheme="minorEastAsia" w:hAnsiTheme="minorEastAsia" w:cstheme="minorBidi" w:hint="eastAsia"/>
          <w:sz w:val="24"/>
        </w:rPr>
        <w:lastRenderedPageBreak/>
        <w:t>参与到人才培养的全过程中来。”刘飞说。</w:t>
      </w:r>
    </w:p>
    <w:p w:rsidR="001B38C5" w:rsidRPr="001B38C5" w:rsidRDefault="001B38C5" w:rsidP="001B38C5">
      <w:pPr>
        <w:spacing w:line="400" w:lineRule="exact"/>
        <w:ind w:firstLineChars="200" w:firstLine="482"/>
        <w:rPr>
          <w:rFonts w:asciiTheme="minorEastAsia" w:eastAsiaTheme="minorEastAsia" w:hAnsiTheme="minorEastAsia" w:cstheme="minorBidi"/>
          <w:b/>
          <w:sz w:val="24"/>
        </w:rPr>
      </w:pPr>
      <w:r w:rsidRPr="001B38C5">
        <w:rPr>
          <w:rFonts w:asciiTheme="minorEastAsia" w:eastAsiaTheme="minorEastAsia" w:hAnsiTheme="minorEastAsia" w:cstheme="minorBidi" w:hint="eastAsia"/>
          <w:b/>
          <w:sz w:val="24"/>
        </w:rPr>
        <w:t>教材对接企业生产</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职业教育是一个以职业作为关键词的教育类型，课堂教学的实践输出至关重要，这与传统的高等教育教学模式有着天然差异。</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实践导向下，合肥职院将教学改革的第一刀“砍”向了教材。</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教材改革的初心源于棘手的现实矛盾，“职业教育是应景务实的，而教材的更迭则往往滞后于行业发展。”学校教务处</w:t>
      </w:r>
      <w:proofErr w:type="gramStart"/>
      <w:r w:rsidRPr="001B38C5">
        <w:rPr>
          <w:rFonts w:asciiTheme="minorEastAsia" w:eastAsiaTheme="minorEastAsia" w:hAnsiTheme="minorEastAsia" w:cstheme="minorBidi" w:hint="eastAsia"/>
          <w:sz w:val="24"/>
        </w:rPr>
        <w:t>副处长窦红平</w:t>
      </w:r>
      <w:proofErr w:type="gramEnd"/>
      <w:r w:rsidRPr="001B38C5">
        <w:rPr>
          <w:rFonts w:asciiTheme="minorEastAsia" w:eastAsiaTheme="minorEastAsia" w:hAnsiTheme="minorEastAsia" w:cstheme="minorBidi" w:hint="eastAsia"/>
          <w:sz w:val="24"/>
        </w:rPr>
        <w:t>坦言，职业教育传统教材的最大问题就是内容老套，与当下行业发展需求脱节；其次是科班理论太多，实践操作指导又太少，课堂与实践脱节。“这直接导致教师学生备课上课花了大量的时间精力，但最后学生到工厂去实习，却依然如同一张白纸，需要从头再来。”</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问题导向下，合肥职院开始了大刀阔斧的教材革命。解放思想，打破框架，重新组织教材结构，在此过程中，企业全程深度参与，改革后的活页教材也完全以企业项目实操为导向。以机电工程学院专业课“三维数字化逆向设计”为例，改革后的活页教材分为九大章节，这九大章节也是逆向工程端盖零件建模、</w:t>
      </w:r>
      <w:proofErr w:type="gramStart"/>
      <w:r w:rsidRPr="001B38C5">
        <w:rPr>
          <w:rFonts w:asciiTheme="minorEastAsia" w:eastAsiaTheme="minorEastAsia" w:hAnsiTheme="minorEastAsia" w:cstheme="minorBidi" w:hint="eastAsia"/>
          <w:sz w:val="24"/>
        </w:rPr>
        <w:t>端座</w:t>
      </w:r>
      <w:proofErr w:type="gramEnd"/>
      <w:r w:rsidRPr="001B38C5">
        <w:rPr>
          <w:rFonts w:asciiTheme="minorEastAsia" w:eastAsiaTheme="minorEastAsia" w:hAnsiTheme="minorEastAsia" w:cstheme="minorBidi" w:hint="eastAsia"/>
          <w:sz w:val="24"/>
        </w:rPr>
        <w:t>零件建模等常规九大项目。</w:t>
      </w:r>
    </w:p>
    <w:p w:rsidR="001B38C5" w:rsidRPr="001B38C5" w:rsidRDefault="001B38C5" w:rsidP="001B38C5">
      <w:pPr>
        <w:spacing w:line="400" w:lineRule="exact"/>
        <w:ind w:firstLineChars="150" w:firstLine="36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一本教材就好比企业一个真实项目的说明书，按照课程要求，学完一门课，学生必须对一个项目的操作烂熟于心。如此，学生大三到企业参加实训，便是‘实践教材内容’的过程，实现了理论课与实践实训的顺畅链接，避免了教学的无用功。”窦红平说。</w:t>
      </w:r>
    </w:p>
    <w:p w:rsidR="001B38C5" w:rsidRPr="001B38C5" w:rsidRDefault="001B38C5" w:rsidP="001B38C5">
      <w:pPr>
        <w:spacing w:line="400" w:lineRule="exact"/>
        <w:ind w:firstLineChars="200" w:firstLine="480"/>
        <w:rPr>
          <w:rFonts w:asciiTheme="minorEastAsia" w:eastAsiaTheme="minorEastAsia" w:hAnsiTheme="minorEastAsia" w:cstheme="minorBidi"/>
          <w:b/>
          <w:sz w:val="24"/>
        </w:rPr>
      </w:pPr>
      <w:r>
        <w:rPr>
          <w:rFonts w:asciiTheme="minorEastAsia" w:eastAsiaTheme="minorEastAsia" w:hAnsiTheme="minorEastAsia" w:cstheme="minorBidi" w:hint="eastAsia"/>
          <w:sz w:val="24"/>
        </w:rPr>
        <w:lastRenderedPageBreak/>
        <w:t xml:space="preserve">  </w:t>
      </w:r>
      <w:r w:rsidRPr="001B38C5">
        <w:rPr>
          <w:rFonts w:asciiTheme="minorEastAsia" w:eastAsiaTheme="minorEastAsia" w:hAnsiTheme="minorEastAsia" w:cstheme="minorBidi" w:hint="eastAsia"/>
          <w:b/>
          <w:sz w:val="24"/>
        </w:rPr>
        <w:t>教学对接行业需求</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1B38C5">
        <w:rPr>
          <w:rFonts w:asciiTheme="minorEastAsia" w:eastAsiaTheme="minorEastAsia" w:hAnsiTheme="minorEastAsia" w:cstheme="minorBidi" w:hint="eastAsia"/>
          <w:sz w:val="24"/>
        </w:rPr>
        <w:t>“精准对接行业需求，并将此深入‘摁’进育人骨血。”在邵一江看来，学校要实现与企业的深度共融，必须让企业参与到人才培养的全过程中，将终端实训变为全过程、立体式的校企交融。</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“企业需要什么人，我们便培养什么人。”这个理念不是学校的宣传标语，而是轨道交通学院“90后”教师徐皓内心的深度认同。</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为了让教师们在教学环节深度链接企业需求，学校要求所有教师必须在暑期进入院系合作企业参与真实生产。今年暑假，徐皓将三度踏进合肥轨道交通集团。前两年的</w:t>
      </w:r>
      <w:proofErr w:type="gramStart"/>
      <w:r w:rsidRPr="001B38C5">
        <w:rPr>
          <w:rFonts w:asciiTheme="minorEastAsia" w:eastAsiaTheme="minorEastAsia" w:hAnsiTheme="minorEastAsia" w:cstheme="minorBidi" w:hint="eastAsia"/>
          <w:sz w:val="24"/>
        </w:rPr>
        <w:t>实训让他</w:t>
      </w:r>
      <w:proofErr w:type="gramEnd"/>
      <w:r w:rsidRPr="001B38C5">
        <w:rPr>
          <w:rFonts w:asciiTheme="minorEastAsia" w:eastAsiaTheme="minorEastAsia" w:hAnsiTheme="minorEastAsia" w:cstheme="minorBidi" w:hint="eastAsia"/>
          <w:sz w:val="24"/>
        </w:rPr>
        <w:t>和学生们获益匪浅，今年，主教运营管理专业的他渴望进入集团机电技术部，“跨领域式的教学更能适应轨道部门对年轻员工‘一专多能’的新要求”。</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新愿望，新期待。与此同时，徐皓也有一个</w:t>
      </w:r>
      <w:proofErr w:type="gramStart"/>
      <w:r w:rsidRPr="001B38C5">
        <w:rPr>
          <w:rFonts w:asciiTheme="minorEastAsia" w:eastAsiaTheme="minorEastAsia" w:hAnsiTheme="minorEastAsia" w:cstheme="minorBidi" w:hint="eastAsia"/>
          <w:sz w:val="24"/>
        </w:rPr>
        <w:t>一</w:t>
      </w:r>
      <w:proofErr w:type="gramEnd"/>
      <w:r w:rsidRPr="001B38C5">
        <w:rPr>
          <w:rFonts w:asciiTheme="minorEastAsia" w:eastAsiaTheme="minorEastAsia" w:hAnsiTheme="minorEastAsia" w:cstheme="minorBidi" w:hint="eastAsia"/>
          <w:sz w:val="24"/>
        </w:rPr>
        <w:t>以贯之的朴素愿望，那就是希望他所有的学生都能在毕业前拿到企业offer，“对我来说，学生拿的offer就是我教学成绩的考核书”。</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在此目标之下，对企业需求的了解，尤其是企业对新入职员工的要求成了</w:t>
      </w:r>
      <w:proofErr w:type="gramStart"/>
      <w:r w:rsidRPr="001B38C5">
        <w:rPr>
          <w:rFonts w:asciiTheme="minorEastAsia" w:eastAsiaTheme="minorEastAsia" w:hAnsiTheme="minorEastAsia" w:cstheme="minorBidi" w:hint="eastAsia"/>
          <w:sz w:val="24"/>
        </w:rPr>
        <w:t>他跟岗培训</w:t>
      </w:r>
      <w:proofErr w:type="gramEnd"/>
      <w:r w:rsidRPr="001B38C5">
        <w:rPr>
          <w:rFonts w:asciiTheme="minorEastAsia" w:eastAsiaTheme="minorEastAsia" w:hAnsiTheme="minorEastAsia" w:cstheme="minorBidi" w:hint="eastAsia"/>
          <w:sz w:val="24"/>
        </w:rPr>
        <w:t>的重要内容。一年前的暑期培训，他主动提出要参与新员工培训全流程，“学生大三下学期到企业来，也要参与这个环节，经过这个环节后的新员工考核直接关联他们能否顺利签约，我要把其中精华提前‘嚼碎吸收’再传给他们”。</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新员工学什么，徐皓学什么；新员工考什么，徐皓也跟着考，这让徐皓获得了</w:t>
      </w:r>
      <w:r w:rsidRPr="001B38C5">
        <w:rPr>
          <w:rFonts w:asciiTheme="minorEastAsia" w:eastAsiaTheme="minorEastAsia" w:hAnsiTheme="minorEastAsia" w:cstheme="minorBidi" w:hint="eastAsia"/>
          <w:sz w:val="24"/>
        </w:rPr>
        <w:lastRenderedPageBreak/>
        <w:t>对企业需求的深度认知，也让他了解了自己平日理论课程中与实践环节的断裂之处。回来后，他向学校建议，在学生进入企业实训前的大三上学期，新开设一门“站务员综合实训”，课程标准直接参照合肥轨道交通公司对新员工的十几项考核项目。</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轨道交通行业发展迅速，企业需求迭代周期短、变化快。职业院校的学生如果不能在学校期间就把握行业需求，到企业实训后必然存在大量问题，而这也将直接影响到学生的就业。”徐皓坦言，在企业培训期间，他所深度了解的地铁站务员“手摇道岔”、屏蔽门故障应急处理等具体操作流程，在现行的教材里还很欠缺，</w:t>
      </w:r>
      <w:r w:rsidRPr="001B38C5">
        <w:rPr>
          <w:rFonts w:asciiTheme="minorEastAsia" w:eastAsiaTheme="minorEastAsia" w:hAnsiTheme="minorEastAsia" w:cstheme="minorBidi" w:hint="eastAsia"/>
          <w:sz w:val="24"/>
        </w:rPr>
        <w:lastRenderedPageBreak/>
        <w:t>因此他直接将参与培训时所拍摄的企业工程师操作视频作为教学视频，将合肥轨道交通公司考核标准定为课程考核标准。</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1B38C5">
        <w:rPr>
          <w:rFonts w:asciiTheme="minorEastAsia" w:eastAsiaTheme="minorEastAsia" w:hAnsiTheme="minorEastAsia" w:cstheme="minorBidi" w:hint="eastAsia"/>
          <w:sz w:val="24"/>
        </w:rPr>
        <w:t>如今，经过小半年的企业实训流程，大三学生杨晶已顺利通过合肥轨道交通公司的入职考核，“虽然是第一次到企业真实环境学习，但完全没有陌生感，学的东西也和在学校学的内容非常相似，offer拿得顺风顺水”。</w:t>
      </w:r>
    </w:p>
    <w:p w:rsidR="001B38C5" w:rsidRPr="001B38C5" w:rsidRDefault="001B38C5" w:rsidP="001B38C5">
      <w:pPr>
        <w:spacing w:line="400" w:lineRule="exact"/>
        <w:ind w:firstLineChars="200" w:firstLine="480"/>
        <w:rPr>
          <w:rFonts w:asciiTheme="minorEastAsia" w:eastAsiaTheme="minorEastAsia" w:hAnsiTheme="minorEastAsia" w:cstheme="minorBidi"/>
          <w:sz w:val="24"/>
        </w:rPr>
      </w:pPr>
      <w:r w:rsidRPr="001B38C5">
        <w:rPr>
          <w:rFonts w:asciiTheme="minorEastAsia" w:eastAsiaTheme="minorEastAsia" w:hAnsiTheme="minorEastAsia" w:cstheme="minorBidi" w:hint="eastAsia"/>
          <w:sz w:val="24"/>
        </w:rPr>
        <w:t>杨晶的话坚定了徐皓的内心选择，他确信，学校的路子给了他一个明确的职业方向，而这也正带着他的学生们获得一个光明的未来。</w:t>
      </w:r>
    </w:p>
    <w:p w:rsidR="007C7CFA" w:rsidRPr="00694D87" w:rsidRDefault="007C7CFA" w:rsidP="0016571F">
      <w:pPr>
        <w:spacing w:line="240" w:lineRule="exact"/>
        <w:jc w:val="right"/>
        <w:rPr>
          <w:rFonts w:ascii="华文楷体" w:eastAsia="华文楷体" w:hAnsi="华文楷体"/>
          <w:szCs w:val="22"/>
        </w:rPr>
      </w:pPr>
      <w:r w:rsidRPr="00694D87">
        <w:rPr>
          <w:rFonts w:ascii="华文楷体" w:eastAsia="华文楷体" w:hAnsi="华文楷体" w:hint="eastAsia"/>
          <w:szCs w:val="22"/>
        </w:rPr>
        <w:t>来源：《中国</w:t>
      </w:r>
      <w:r w:rsidR="00C94013" w:rsidRPr="00694D87">
        <w:rPr>
          <w:rFonts w:ascii="华文楷体" w:eastAsia="华文楷体" w:hAnsi="华文楷体" w:hint="eastAsia"/>
          <w:szCs w:val="22"/>
        </w:rPr>
        <w:t>教育报</w:t>
      </w:r>
      <w:r w:rsidRPr="00694D87">
        <w:rPr>
          <w:rFonts w:ascii="华文楷体" w:eastAsia="华文楷体" w:hAnsi="华文楷体" w:hint="eastAsia"/>
          <w:szCs w:val="22"/>
        </w:rPr>
        <w:t>》</w:t>
      </w:r>
    </w:p>
    <w:p w:rsidR="007C7CFA" w:rsidRPr="00694D87" w:rsidRDefault="007C7CFA" w:rsidP="0016571F">
      <w:pPr>
        <w:spacing w:line="240" w:lineRule="exact"/>
        <w:jc w:val="right"/>
        <w:rPr>
          <w:rFonts w:ascii="华文楷体" w:eastAsia="华文楷体" w:hAnsi="华文楷体"/>
          <w:szCs w:val="22"/>
        </w:rPr>
      </w:pPr>
      <w:r w:rsidRPr="00694D87">
        <w:rPr>
          <w:rFonts w:ascii="华文楷体" w:eastAsia="华文楷体" w:hAnsi="华文楷体" w:hint="eastAsia"/>
          <w:szCs w:val="22"/>
        </w:rPr>
        <w:t>时间：202</w:t>
      </w:r>
      <w:r w:rsidR="00C94013" w:rsidRPr="00694D87">
        <w:rPr>
          <w:rFonts w:ascii="华文楷体" w:eastAsia="华文楷体" w:hAnsi="华文楷体" w:hint="eastAsia"/>
          <w:szCs w:val="22"/>
        </w:rPr>
        <w:t>1</w:t>
      </w:r>
      <w:r w:rsidRPr="00694D87">
        <w:rPr>
          <w:rFonts w:ascii="华文楷体" w:eastAsia="华文楷体" w:hAnsi="华文楷体" w:hint="eastAsia"/>
          <w:szCs w:val="22"/>
        </w:rPr>
        <w:t>年</w:t>
      </w:r>
      <w:r w:rsidR="001B38C5">
        <w:rPr>
          <w:rFonts w:ascii="华文楷体" w:eastAsia="华文楷体" w:hAnsi="华文楷体" w:hint="eastAsia"/>
          <w:szCs w:val="22"/>
        </w:rPr>
        <w:t>7</w:t>
      </w:r>
      <w:r w:rsidRPr="00694D87">
        <w:rPr>
          <w:rFonts w:ascii="华文楷体" w:eastAsia="华文楷体" w:hAnsi="华文楷体" w:hint="eastAsia"/>
          <w:szCs w:val="22"/>
        </w:rPr>
        <w:t>月</w:t>
      </w:r>
      <w:r w:rsidR="001B38C5">
        <w:rPr>
          <w:rFonts w:ascii="华文楷体" w:eastAsia="华文楷体" w:hAnsi="华文楷体" w:hint="eastAsia"/>
          <w:szCs w:val="22"/>
        </w:rPr>
        <w:t>6</w:t>
      </w:r>
      <w:r w:rsidRPr="00694D87">
        <w:rPr>
          <w:rFonts w:ascii="华文楷体" w:eastAsia="华文楷体" w:hAnsi="华文楷体" w:hint="eastAsia"/>
          <w:szCs w:val="22"/>
        </w:rPr>
        <w:t>日</w:t>
      </w:r>
    </w:p>
    <w:p w:rsidR="00A05DC6" w:rsidRPr="00694D87" w:rsidRDefault="007C7CFA" w:rsidP="0016571F">
      <w:pPr>
        <w:spacing w:line="240" w:lineRule="exact"/>
        <w:jc w:val="right"/>
        <w:rPr>
          <w:rFonts w:ascii="Segoe UI" w:hAnsi="Segoe UI" w:cs="Segoe UI"/>
          <w:kern w:val="0"/>
          <w:sz w:val="24"/>
        </w:rPr>
      </w:pPr>
      <w:r w:rsidRPr="00694D87">
        <w:rPr>
          <w:rFonts w:ascii="华文楷体" w:eastAsia="华文楷体" w:hAnsi="华文楷体" w:hint="eastAsia"/>
          <w:szCs w:val="22"/>
        </w:rPr>
        <w:t>提供者：</w:t>
      </w:r>
      <w:r w:rsidR="001B38C5">
        <w:rPr>
          <w:rFonts w:ascii="华文楷体" w:eastAsia="华文楷体" w:hAnsi="华文楷体" w:hint="eastAsia"/>
          <w:szCs w:val="22"/>
        </w:rPr>
        <w:t>刘扬扬</w:t>
      </w:r>
    </w:p>
    <w:p w:rsidR="00FA7D51" w:rsidRPr="00694D87" w:rsidRDefault="00FA7D51" w:rsidP="00FA7D51">
      <w:pPr>
        <w:jc w:val="center"/>
        <w:outlineLvl w:val="0"/>
        <w:rPr>
          <w:rFonts w:ascii="宋体" w:hAnsi="宋体" w:cs="宋体"/>
          <w:b/>
          <w:kern w:val="0"/>
          <w:sz w:val="28"/>
          <w:szCs w:val="28"/>
        </w:rPr>
        <w:sectPr w:rsidR="00FA7D51" w:rsidRPr="00694D87" w:rsidSect="00F211DB">
          <w:type w:val="continuous"/>
          <w:pgSz w:w="11906" w:h="16838"/>
          <w:pgMar w:top="1440" w:right="1474" w:bottom="1440" w:left="1474" w:header="851" w:footer="992" w:gutter="0"/>
          <w:cols w:num="2" w:space="425"/>
          <w:docGrid w:type="lines" w:linePitch="312"/>
        </w:sectPr>
      </w:pPr>
    </w:p>
    <w:p w:rsidR="00FE617E" w:rsidRDefault="00FE617E" w:rsidP="00FE617E">
      <w:pPr>
        <w:widowControl/>
        <w:spacing w:beforeLines="200" w:before="624" w:afterLines="100" w:after="312" w:line="400" w:lineRule="exact"/>
        <w:ind w:leftChars="200" w:left="2247" w:hangingChars="650" w:hanging="1827"/>
        <w:jc w:val="center"/>
        <w:outlineLvl w:val="0"/>
        <w:rPr>
          <w:rFonts w:ascii="宋体" w:hAnsi="宋体"/>
          <w:b/>
          <w:sz w:val="28"/>
          <w:szCs w:val="28"/>
          <w:shd w:val="clear" w:color="auto" w:fill="FFFFFF"/>
        </w:rPr>
      </w:pPr>
    </w:p>
    <w:p w:rsidR="00FE617E" w:rsidRPr="00FE617E" w:rsidRDefault="00FE617E" w:rsidP="00FE617E">
      <w:pPr>
        <w:widowControl/>
        <w:spacing w:beforeLines="200" w:before="624" w:line="400" w:lineRule="exact"/>
        <w:ind w:leftChars="200" w:left="2247" w:hangingChars="650" w:hanging="1827"/>
        <w:jc w:val="center"/>
        <w:outlineLvl w:val="0"/>
        <w:rPr>
          <w:rFonts w:ascii="宋体" w:hAnsi="宋体"/>
          <w:b/>
          <w:sz w:val="28"/>
          <w:szCs w:val="28"/>
          <w:shd w:val="clear" w:color="auto" w:fill="FFFFFF"/>
        </w:rPr>
      </w:pPr>
      <w:bookmarkStart w:id="7" w:name="坚持“五育并举”培养新时代高素质人才"/>
      <w:r w:rsidRPr="00FE617E">
        <w:rPr>
          <w:rFonts w:ascii="宋体" w:hAnsi="宋体" w:hint="eastAsia"/>
          <w:b/>
          <w:sz w:val="28"/>
          <w:szCs w:val="28"/>
          <w:shd w:val="clear" w:color="auto" w:fill="FFFFFF"/>
        </w:rPr>
        <w:t>坚持“五育并举” 培养新时代高素质人才</w:t>
      </w:r>
    </w:p>
    <w:p w:rsidR="00A05DC6" w:rsidRPr="00AD73CF" w:rsidRDefault="00AD73CF" w:rsidP="00FE617E">
      <w:pPr>
        <w:widowControl/>
        <w:spacing w:afterLines="100" w:after="312" w:line="400" w:lineRule="exact"/>
        <w:ind w:leftChars="200" w:left="2247" w:hangingChars="650" w:hanging="1827"/>
        <w:jc w:val="center"/>
        <w:outlineLvl w:val="0"/>
        <w:rPr>
          <w:rFonts w:ascii="宋体" w:hAnsi="宋体" w:cs="Segoe UI"/>
          <w:kern w:val="0"/>
          <w:sz w:val="24"/>
        </w:rPr>
        <w:sectPr w:rsidR="00A05DC6" w:rsidRPr="00AD73CF" w:rsidSect="0052377C">
          <w:type w:val="continuous"/>
          <w:pgSz w:w="11906" w:h="16838"/>
          <w:pgMar w:top="1440" w:right="1800" w:bottom="1440" w:left="1800" w:header="851" w:footer="992" w:gutter="0"/>
          <w:cols w:space="425"/>
          <w:docGrid w:type="lines" w:linePitch="312"/>
        </w:sectPr>
      </w:pPr>
      <w:r>
        <w:rPr>
          <w:rFonts w:ascii="宋体" w:hAnsi="宋体" w:hint="eastAsia"/>
          <w:b/>
          <w:sz w:val="28"/>
          <w:szCs w:val="28"/>
          <w:shd w:val="clear" w:color="auto" w:fill="FFFFFF"/>
        </w:rPr>
        <w:t xml:space="preserve">                  </w:t>
      </w:r>
      <w:r w:rsidR="00FE617E" w:rsidRPr="00AD73CF">
        <w:rPr>
          <w:rFonts w:ascii="宋体" w:hAnsi="宋体" w:hint="eastAsia"/>
          <w:b/>
          <w:sz w:val="24"/>
          <w:shd w:val="clear" w:color="auto" w:fill="FFFFFF"/>
        </w:rPr>
        <w:t>——湖北职业技术学院护理专业（群）发展之路</w:t>
      </w:r>
    </w:p>
    <w:bookmarkEnd w:id="7"/>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lastRenderedPageBreak/>
        <w:t>“3月14日，沿河社区义诊；3月19日，衣物募捐；4月4日，枚宁社区义诊；4月15日，献血；4月25日，孝心护理乡村行……”翻开湖北职业技术学院护理学院孝心护理志愿者服务队的工作日记，募捐、义诊、献血、助残等一连串关键词映入眼帘。开展像这样高密度的基层志愿服务、实践活动，他们已经坚持了9年。</w:t>
      </w:r>
    </w:p>
    <w:p w:rsidR="00461C2E" w:rsidRPr="00461C2E" w:rsidRDefault="00461C2E" w:rsidP="00461C2E">
      <w:pPr>
        <w:spacing w:line="440" w:lineRule="exact"/>
        <w:ind w:firstLineChars="150" w:firstLine="36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经过多年的实践探索，学校将中华优秀传统文化与时代精神相融合，大力培育和</w:t>
      </w:r>
      <w:proofErr w:type="gramStart"/>
      <w:r w:rsidRPr="00461C2E">
        <w:rPr>
          <w:rFonts w:asciiTheme="minorEastAsia" w:eastAsiaTheme="minorEastAsia" w:hAnsiTheme="minorEastAsia" w:cstheme="minorBidi" w:hint="eastAsia"/>
          <w:sz w:val="24"/>
        </w:rPr>
        <w:t>践行</w:t>
      </w:r>
      <w:proofErr w:type="gramEnd"/>
      <w:r w:rsidRPr="00461C2E">
        <w:rPr>
          <w:rFonts w:asciiTheme="minorEastAsia" w:eastAsiaTheme="minorEastAsia" w:hAnsiTheme="minorEastAsia" w:cstheme="minorBidi" w:hint="eastAsia"/>
          <w:sz w:val="24"/>
        </w:rPr>
        <w:t>社会主义核心价值观，牢记为党育人、为</w:t>
      </w:r>
      <w:r w:rsidRPr="00461C2E">
        <w:rPr>
          <w:rFonts w:asciiTheme="minorEastAsia" w:eastAsiaTheme="minorEastAsia" w:hAnsiTheme="minorEastAsia" w:cstheme="minorBidi" w:hint="eastAsia"/>
          <w:sz w:val="24"/>
        </w:rPr>
        <w:lastRenderedPageBreak/>
        <w:t>国育才使命。学校党委书记郭国文说：“要用‘年轻人的方式’点燃青年学生党史学习热情，突出青年特色，创新学习形式和载体，把志愿服务、劳动教育、素质学分等有机结合，让党史知识‘活’起来、‘动’起来，确保各项教育活动入脑入心、取得实效。”</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因此，在办学实践中，湖北职业技术学院始终坚持“五育并举”，深入推进全员、全过程、全方位育人，致力于培养新时代需要的高素质护理专业人才。在办学过程中，学校坚持以服务发展为宗旨，以促进就业为</w:t>
      </w:r>
      <w:r w:rsidRPr="00461C2E">
        <w:rPr>
          <w:rFonts w:asciiTheme="minorEastAsia" w:eastAsiaTheme="minorEastAsia" w:hAnsiTheme="minorEastAsia" w:cstheme="minorBidi" w:hint="eastAsia"/>
          <w:sz w:val="24"/>
        </w:rPr>
        <w:lastRenderedPageBreak/>
        <w:t>导向，走产学研用结合的发展道路，按照“健康中国”健康服务技术技能人才的目标要求，不断深化专业建设和教学改革，提高人才培养质量，不仅在服务区域经济社会发展中发挥重要作用，培养出的一代</w:t>
      </w:r>
      <w:proofErr w:type="gramStart"/>
      <w:r w:rsidRPr="00461C2E">
        <w:rPr>
          <w:rFonts w:asciiTheme="minorEastAsia" w:eastAsiaTheme="minorEastAsia" w:hAnsiTheme="minorEastAsia" w:cstheme="minorBidi" w:hint="eastAsia"/>
          <w:sz w:val="24"/>
        </w:rPr>
        <w:t>代</w:t>
      </w:r>
      <w:proofErr w:type="gramEnd"/>
      <w:r w:rsidRPr="00461C2E">
        <w:rPr>
          <w:rFonts w:asciiTheme="minorEastAsia" w:eastAsiaTheme="minorEastAsia" w:hAnsiTheme="minorEastAsia" w:cstheme="minorBidi" w:hint="eastAsia"/>
          <w:sz w:val="24"/>
        </w:rPr>
        <w:t>优秀护理学子，为学校赢得了良好的社会声誉。</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湖北职业技术学院校长朱虹认为，新时代赋予了“五育并举”新的内涵。从教育价值而言，要实现培养德智体美劳全面发展的社会主义建设者和接班人的目标，应该体现在整个教育的过程中，体现在校园学习生活的各个环节。让学生自然浸润在德智体美劳育人育才体系中，从而实现全面发展。</w:t>
      </w:r>
    </w:p>
    <w:p w:rsidR="00461C2E" w:rsidRPr="00461C2E" w:rsidRDefault="00461C2E" w:rsidP="00461C2E">
      <w:pPr>
        <w:spacing w:line="440" w:lineRule="exact"/>
        <w:ind w:firstLine="200"/>
        <w:rPr>
          <w:rFonts w:asciiTheme="minorEastAsia" w:eastAsiaTheme="minorEastAsia" w:hAnsiTheme="minorEastAsia" w:cstheme="minorBidi"/>
          <w:b/>
          <w:sz w:val="24"/>
        </w:rPr>
      </w:pPr>
      <w:r w:rsidRPr="00461C2E">
        <w:rPr>
          <w:rFonts w:asciiTheme="minorEastAsia" w:eastAsiaTheme="minorEastAsia" w:hAnsiTheme="minorEastAsia" w:cstheme="minorBidi" w:hint="eastAsia"/>
          <w:b/>
          <w:sz w:val="24"/>
        </w:rPr>
        <w:t xml:space="preserve"> </w:t>
      </w:r>
      <w:r w:rsidR="00622630">
        <w:rPr>
          <w:rFonts w:asciiTheme="minorEastAsia" w:eastAsiaTheme="minorEastAsia" w:hAnsiTheme="minorEastAsia" w:cstheme="minorBidi" w:hint="eastAsia"/>
          <w:b/>
          <w:sz w:val="24"/>
        </w:rPr>
        <w:t xml:space="preserve"> </w:t>
      </w:r>
      <w:r w:rsidRPr="00461C2E">
        <w:rPr>
          <w:rFonts w:asciiTheme="minorEastAsia" w:eastAsiaTheme="minorEastAsia" w:hAnsiTheme="minorEastAsia" w:cstheme="minorBidi" w:hint="eastAsia"/>
          <w:b/>
          <w:sz w:val="24"/>
        </w:rPr>
        <w:t xml:space="preserve">立德为先 </w:t>
      </w:r>
    </w:p>
    <w:p w:rsidR="00461C2E" w:rsidRPr="00461C2E" w:rsidRDefault="00461C2E" w:rsidP="00461C2E">
      <w:pPr>
        <w:spacing w:line="440" w:lineRule="exact"/>
        <w:ind w:firstLineChars="200" w:firstLine="482"/>
        <w:rPr>
          <w:rFonts w:asciiTheme="minorEastAsia" w:eastAsiaTheme="minorEastAsia" w:hAnsiTheme="minorEastAsia" w:cstheme="minorBidi"/>
          <w:b/>
          <w:sz w:val="24"/>
        </w:rPr>
      </w:pPr>
      <w:r w:rsidRPr="00461C2E">
        <w:rPr>
          <w:rFonts w:asciiTheme="minorEastAsia" w:eastAsiaTheme="minorEastAsia" w:hAnsiTheme="minorEastAsia" w:cstheme="minorBidi" w:hint="eastAsia"/>
          <w:b/>
          <w:sz w:val="24"/>
        </w:rPr>
        <w:t>筑牢人生基石</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各位乘客您好，5号车厢有乘客突然晕倒，现寻找医务人员救治！”2019年9月9日上午8时30分许，由南宁开往北京西站的K22次列车上广播突然响起。此时，从武汉赶回孝昌老家的湖北职业技术学院2017级护理专业学生姚苗新恰巧也在这班列车上。</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听到广播中的求助消息，</w:t>
      </w:r>
      <w:proofErr w:type="gramStart"/>
      <w:r w:rsidRPr="00461C2E">
        <w:rPr>
          <w:rFonts w:asciiTheme="minorEastAsia" w:eastAsiaTheme="minorEastAsia" w:hAnsiTheme="minorEastAsia" w:cstheme="minorBidi" w:hint="eastAsia"/>
          <w:sz w:val="24"/>
        </w:rPr>
        <w:t>姚苗新连包都没</w:t>
      </w:r>
      <w:proofErr w:type="gramEnd"/>
      <w:r w:rsidRPr="00461C2E">
        <w:rPr>
          <w:rFonts w:asciiTheme="minorEastAsia" w:eastAsiaTheme="minorEastAsia" w:hAnsiTheme="minorEastAsia" w:cstheme="minorBidi" w:hint="eastAsia"/>
          <w:sz w:val="24"/>
        </w:rPr>
        <w:t>顾得上拿，一路飞奔穿过3节车厢，赶到现场。在向列车工作人员及家属表明身份后，姚苗新镇定地指挥家属将患者身体平置。然后一边向家属询问患者病史及用药史，一边检查患者的生命体征。此时这位晕倒乘客的脉搏和颈动脉都已经停止了跳动。</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情况危急，来不及多做考虑，姚苗新立即对患者进行了心肺复苏。5分钟后，患者</w:t>
      </w:r>
      <w:r w:rsidRPr="00461C2E">
        <w:rPr>
          <w:rFonts w:asciiTheme="minorEastAsia" w:eastAsiaTheme="minorEastAsia" w:hAnsiTheme="minorEastAsia" w:cstheme="minorBidi" w:hint="eastAsia"/>
          <w:sz w:val="24"/>
        </w:rPr>
        <w:lastRenderedPageBreak/>
        <w:t>意识恢复，逐渐有了一些知觉……</w:t>
      </w:r>
    </w:p>
    <w:p w:rsidR="00461C2E" w:rsidRPr="00461C2E" w:rsidRDefault="00461C2E" w:rsidP="00461C2E">
      <w:pPr>
        <w:spacing w:line="440" w:lineRule="exact"/>
        <w:ind w:firstLineChars="150" w:firstLine="36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其实，这并不是姚苗新首次救人。2018年6月，惊险的一幕发生在孝昌火车站候车室。</w:t>
      </w:r>
      <w:proofErr w:type="gramStart"/>
      <w:r w:rsidRPr="00461C2E">
        <w:rPr>
          <w:rFonts w:asciiTheme="minorEastAsia" w:eastAsiaTheme="minorEastAsia" w:hAnsiTheme="minorEastAsia" w:cstheme="minorBidi" w:hint="eastAsia"/>
          <w:sz w:val="24"/>
        </w:rPr>
        <w:t>一</w:t>
      </w:r>
      <w:proofErr w:type="gramEnd"/>
      <w:r w:rsidRPr="00461C2E">
        <w:rPr>
          <w:rFonts w:asciiTheme="minorEastAsia" w:eastAsiaTheme="minorEastAsia" w:hAnsiTheme="minorEastAsia" w:cstheme="minorBidi" w:hint="eastAsia"/>
          <w:sz w:val="24"/>
        </w:rPr>
        <w:t>女孩疑似癫痫病发作昏倒在候车室内，危急关头，在此候车的姚苗新挺身而出，运用所学的护理专业知识，机智果断地为女孩实施救助，在宝贵的时间里抢救了女孩的生命。</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“作为一名医护人员，我只是做了应该做的事情。救死扶伤、守护生命是我的职责所在。”姚苗新说，从迈入校门穿上庄重洁白的护士服的那一刻起，我就暗自下定了决心，要做一名优秀的医务工作者。</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作为孝心护理志愿者服务队的骨干成员，在校期间，姚苗新参加街道义诊、义演、支教和健康知识宣传等志愿活动100余次。每逢节假日，她都会组织志愿者们去福利院、养老院、特殊教育学校和社区孤寡残疾老人家开展志愿帮扶活动，志愿者们给老人量血压，做健康保健，或者陪他们谈心聊天，打扫卫生；去特殊教育学校开展支教活动，教孩子们简单的护理知识……</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像姚苗新这样，牢记使命、勇敢担当的青年学子，在护理学院可谓群星璀璨。从获评湖北省第六届“长江学子”的徐荣、姚苗新，到挺身而出、救死扶伤的吴言、黄青、黄紫林等人。他们用自己的言行和事迹擦亮</w:t>
      </w:r>
      <w:proofErr w:type="gramStart"/>
      <w:r w:rsidRPr="00461C2E">
        <w:rPr>
          <w:rFonts w:asciiTheme="minorEastAsia" w:eastAsiaTheme="minorEastAsia" w:hAnsiTheme="minorEastAsia" w:cstheme="minorBidi" w:hint="eastAsia"/>
          <w:sz w:val="24"/>
        </w:rPr>
        <w:t>了湖职金字招牌</w:t>
      </w:r>
      <w:proofErr w:type="gramEnd"/>
      <w:r w:rsidRPr="00461C2E">
        <w:rPr>
          <w:rFonts w:asciiTheme="minorEastAsia" w:eastAsiaTheme="minorEastAsia" w:hAnsiTheme="minorEastAsia" w:cstheme="minorBidi" w:hint="eastAsia"/>
          <w:sz w:val="24"/>
        </w:rPr>
        <w:t>。</w:t>
      </w:r>
    </w:p>
    <w:p w:rsidR="00461C2E" w:rsidRPr="00461C2E" w:rsidRDefault="00461C2E" w:rsidP="00461C2E">
      <w:pPr>
        <w:spacing w:line="440" w:lineRule="exact"/>
        <w:ind w:firstLineChars="150" w:firstLine="36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教育大计，立德为先。近年来，湖北职院护理专业</w:t>
      </w:r>
      <w:proofErr w:type="gramStart"/>
      <w:r w:rsidRPr="00461C2E">
        <w:rPr>
          <w:rFonts w:asciiTheme="minorEastAsia" w:eastAsiaTheme="minorEastAsia" w:hAnsiTheme="minorEastAsia" w:cstheme="minorBidi" w:hint="eastAsia"/>
          <w:sz w:val="24"/>
        </w:rPr>
        <w:t>群通过</w:t>
      </w:r>
      <w:proofErr w:type="gramEnd"/>
      <w:r w:rsidRPr="00461C2E">
        <w:rPr>
          <w:rFonts w:asciiTheme="minorEastAsia" w:eastAsiaTheme="minorEastAsia" w:hAnsiTheme="minorEastAsia" w:cstheme="minorBidi" w:hint="eastAsia"/>
          <w:sz w:val="24"/>
        </w:rPr>
        <w:t>树立科学育人观，</w:t>
      </w:r>
      <w:proofErr w:type="gramStart"/>
      <w:r w:rsidRPr="00461C2E">
        <w:rPr>
          <w:rFonts w:asciiTheme="minorEastAsia" w:eastAsiaTheme="minorEastAsia" w:hAnsiTheme="minorEastAsia" w:cstheme="minorBidi" w:hint="eastAsia"/>
          <w:sz w:val="24"/>
        </w:rPr>
        <w:t>筑牢思政德育</w:t>
      </w:r>
      <w:proofErr w:type="gramEnd"/>
      <w:r w:rsidRPr="00461C2E">
        <w:rPr>
          <w:rFonts w:asciiTheme="minorEastAsia" w:eastAsiaTheme="minorEastAsia" w:hAnsiTheme="minorEastAsia" w:cstheme="minorBidi" w:hint="eastAsia"/>
          <w:sz w:val="24"/>
        </w:rPr>
        <w:t>根基，注重为学生创造文化育人实践</w:t>
      </w:r>
      <w:r w:rsidRPr="00461C2E">
        <w:rPr>
          <w:rFonts w:asciiTheme="minorEastAsia" w:eastAsiaTheme="minorEastAsia" w:hAnsiTheme="minorEastAsia" w:cstheme="minorBidi" w:hint="eastAsia"/>
          <w:sz w:val="24"/>
        </w:rPr>
        <w:lastRenderedPageBreak/>
        <w:t>条件和实践环境，通过“孝心护理”文化育人实践项目，引导学生积极开展社会实践活动，知行合一，着力提升大学生的综合素质和服务社会的本领，提升教育教学质量。一方面实现了学生职业素质和专业技能的双提升，“孝心护理”文化阵地成为实践育人的有效载体；另一方面，通过总结“高校志愿服务+社区居家养老”的具体举措，为高校服务区域发展探索经验。</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2014年、2015年，护理学院“孝心护理青年志愿者服务队”连续两年被授予“湖北省大中专学生志愿者暑期‘三下乡’社会实践活动优秀团队”。2016年，护理学院团总支被评为“2016年全国大中专团员青年志愿者暑期‘三下乡’社会实践活动”优秀单位，“孝心护理”文化育人实践被湖北省教育部门批准为湖北省高校实践育人特色项目立项建设项目，护理学院团总支被授予“全省五四红旗团支部（总支）”称号，2017年3月，湖北省妇女联合会授予护理学院“湖北省三八红旗集体”荣誉称号；2021年6月，护理学院党总支被评为湖北省先进基层党组织。</w:t>
      </w:r>
    </w:p>
    <w:p w:rsidR="00461C2E" w:rsidRPr="00461C2E" w:rsidRDefault="00461C2E" w:rsidP="00461C2E">
      <w:pPr>
        <w:spacing w:line="440" w:lineRule="exact"/>
        <w:ind w:firstLine="200"/>
        <w:rPr>
          <w:rFonts w:asciiTheme="minorEastAsia" w:eastAsiaTheme="minorEastAsia" w:hAnsiTheme="minorEastAsia" w:cstheme="minorBidi"/>
          <w:b/>
          <w:sz w:val="24"/>
        </w:rPr>
      </w:pPr>
      <w:r w:rsidRPr="00461C2E">
        <w:rPr>
          <w:rFonts w:asciiTheme="minorEastAsia" w:eastAsiaTheme="minorEastAsia" w:hAnsiTheme="minorEastAsia" w:cstheme="minorBidi" w:hint="eastAsia"/>
          <w:b/>
          <w:sz w:val="24"/>
        </w:rPr>
        <w:t xml:space="preserve"> 增智为要</w:t>
      </w:r>
    </w:p>
    <w:p w:rsidR="00461C2E" w:rsidRPr="00461C2E" w:rsidRDefault="00461C2E" w:rsidP="00461C2E">
      <w:pPr>
        <w:spacing w:line="440" w:lineRule="exact"/>
        <w:ind w:firstLine="200"/>
        <w:rPr>
          <w:rFonts w:asciiTheme="minorEastAsia" w:eastAsiaTheme="minorEastAsia" w:hAnsiTheme="minorEastAsia" w:cstheme="minorBidi"/>
          <w:b/>
          <w:sz w:val="24"/>
        </w:rPr>
      </w:pPr>
      <w:r w:rsidRPr="00461C2E">
        <w:rPr>
          <w:rFonts w:asciiTheme="minorEastAsia" w:eastAsiaTheme="minorEastAsia" w:hAnsiTheme="minorEastAsia" w:cstheme="minorBidi" w:hint="eastAsia"/>
          <w:b/>
          <w:sz w:val="24"/>
        </w:rPr>
        <w:t xml:space="preserve"> 练就专业本领</w:t>
      </w:r>
    </w:p>
    <w:p w:rsidR="00461C2E" w:rsidRPr="00461C2E" w:rsidRDefault="00461C2E" w:rsidP="00461C2E">
      <w:pPr>
        <w:spacing w:line="440" w:lineRule="exact"/>
        <w:ind w:firstLineChars="150" w:firstLine="36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“随着经济社会快速发展，党和国家大力实施‘健康中国2030’战略。健康产业新业态、新模式的形成，对</w:t>
      </w:r>
      <w:proofErr w:type="gramStart"/>
      <w:r w:rsidRPr="00461C2E">
        <w:rPr>
          <w:rFonts w:asciiTheme="minorEastAsia" w:eastAsiaTheme="minorEastAsia" w:hAnsiTheme="minorEastAsia" w:cstheme="minorBidi" w:hint="eastAsia"/>
          <w:sz w:val="24"/>
        </w:rPr>
        <w:t>医养健康</w:t>
      </w:r>
      <w:proofErr w:type="gramEnd"/>
      <w:r w:rsidRPr="00461C2E">
        <w:rPr>
          <w:rFonts w:asciiTheme="minorEastAsia" w:eastAsiaTheme="minorEastAsia" w:hAnsiTheme="minorEastAsia" w:cstheme="minorBidi" w:hint="eastAsia"/>
          <w:sz w:val="24"/>
        </w:rPr>
        <w:t>类专业提出了更高要求。”湖北职业技术学院副校长白梦清说。为了实现专业设置与区域经济发展、健康产业发展乃至国家全面发展的良</w:t>
      </w:r>
      <w:r w:rsidRPr="00461C2E">
        <w:rPr>
          <w:rFonts w:asciiTheme="minorEastAsia" w:eastAsiaTheme="minorEastAsia" w:hAnsiTheme="minorEastAsia" w:cstheme="minorBidi" w:hint="eastAsia"/>
          <w:sz w:val="24"/>
        </w:rPr>
        <w:lastRenderedPageBreak/>
        <w:t>性互动，学校通过整合专业资源并进行结构优化，致力于发挥专业群的集聚效应和服务功能，进而实现人才培养供给侧和产业需求侧结构要素的全方位融合。</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2019年10月，学校成功入选国家“双高计划”建设单位。按照“公共基础通用、专业平台共享、专业技术相近、职业岗位相关、教学资源共享”的原则，将4个医药卫生类专业（护理、助产、医学美容技术、康复治疗技术）和1个公共服务类专业（养老服务与管理）进行跨专业类别组群，形成了以护理专业为核心，助产、医学美容技术、康复治疗技术和老年服务与管理专业为成员的“一主四翼”的专业群格局。</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作为专业群核心，护理专业于2000年被湖北省教育部门批准为省级教学改革试点专业，2003年被国家教育部门批准为国家级别教学改革试点专业，2004年被确定为湖北省高职高</w:t>
      </w:r>
      <w:proofErr w:type="gramStart"/>
      <w:r w:rsidRPr="00461C2E">
        <w:rPr>
          <w:rFonts w:asciiTheme="minorEastAsia" w:eastAsiaTheme="minorEastAsia" w:hAnsiTheme="minorEastAsia" w:cstheme="minorBidi" w:hint="eastAsia"/>
          <w:sz w:val="24"/>
        </w:rPr>
        <w:t>专教育</w:t>
      </w:r>
      <w:proofErr w:type="gramEnd"/>
      <w:r w:rsidRPr="00461C2E">
        <w:rPr>
          <w:rFonts w:asciiTheme="minorEastAsia" w:eastAsiaTheme="minorEastAsia" w:hAnsiTheme="minorEastAsia" w:cstheme="minorBidi" w:hint="eastAsia"/>
          <w:sz w:val="24"/>
        </w:rPr>
        <w:t>重点专业；2008年被国家教育部门、财政部门确定为国家示范性高等职业院校重点建设专业，2016年6月被确定为健康服务类示范专业，2018年12月被湖北省教育部门确定为“湖北省高等职业教育品牌专业”。</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医学美容技术专业于2018年12月被湖北省教育部门确定为“湖北省高等职业教育特色专业”，2019年7月被认定为国家级别骨干专业；康复治疗技术专业于2019年被湖北省教育部门批准立项进行省级特色专业建设，同年7月被认定为国家级别骨干专业。2013年6月，由湖北职院牵头组建的湖北</w:t>
      </w:r>
      <w:r w:rsidRPr="00461C2E">
        <w:rPr>
          <w:rFonts w:asciiTheme="minorEastAsia" w:eastAsiaTheme="minorEastAsia" w:hAnsiTheme="minorEastAsia" w:cstheme="minorBidi" w:hint="eastAsia"/>
          <w:sz w:val="24"/>
        </w:rPr>
        <w:lastRenderedPageBreak/>
        <w:t>护理职业教育集团正式成立。以职教集团为依托，护理学院教师团队完成了“湖北省中高职衔接护理专业教学标准”开发，并领衔编写出版了一套湖北高职护理专业规划教材，在全省职业院校中广泛使用，3个案例分别被全国高职高专校长联席会、《中国职业技术教育》杂志确定为典型案例。2021年6月，湖北护理职教集团入选第二批示范性职业教育集团培育单位。</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学生“出口”是检验办学质量的标准。近年来，学校护理专业毕业生“双证”（毕业证与护士执业资格证）获取率达95%以上，毕业生当年就业率稳定在95%以上，就业对口率达90%，被三级甲等医院录用率占毕业生人数超过30%，家长、毕业生、用人单位满意度超过90%。</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近年来，湖北职业技术学院4次被湖北省教育部门指定代表湖北省参加全国职业院校技能大赛高职组护理技能赛项，并获得一等奖2项、二等奖4项、三等奖1项。在湖北省职业院校高职组护理技能大赛中，获得一等奖6项、二等奖10项、三等奖5项。学校在全国巾帼家政服务老年护理技能大赛中获得二等奖1项，在湖北省家政服务老年护理技能大赛中获得一等奖2项、二等奖2项、三等奖1项，其中2人被授予“湖北省三八红旗手”、5人被授予“湖北省巾帼建功标兵”。</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除专业技能竞赛外，护理学院还积极举办和组织学生参加校内外文艺体育、散文诗歌、英语演讲、计算机操作基础大赛、主持</w:t>
      </w:r>
      <w:r w:rsidRPr="00461C2E">
        <w:rPr>
          <w:rFonts w:asciiTheme="minorEastAsia" w:eastAsiaTheme="minorEastAsia" w:hAnsiTheme="minorEastAsia" w:cstheme="minorBidi" w:hint="eastAsia"/>
          <w:sz w:val="24"/>
        </w:rPr>
        <w:lastRenderedPageBreak/>
        <w:t>播音、社会实践、职业规划、信息技术、创新创业等竞赛，获得省级三等奖及第三名以上荣誉共30余人次。</w:t>
      </w:r>
    </w:p>
    <w:p w:rsidR="00461C2E" w:rsidRPr="00461C2E" w:rsidRDefault="00461C2E" w:rsidP="00461C2E">
      <w:pPr>
        <w:spacing w:line="440" w:lineRule="exact"/>
        <w:ind w:firstLineChars="150" w:firstLine="360"/>
        <w:rPr>
          <w:rFonts w:asciiTheme="minorEastAsia" w:eastAsiaTheme="minorEastAsia" w:hAnsiTheme="minorEastAsia" w:cstheme="minorBidi"/>
          <w:b/>
          <w:sz w:val="24"/>
        </w:rPr>
      </w:pPr>
      <w:r w:rsidRPr="00461C2E">
        <w:rPr>
          <w:rFonts w:asciiTheme="minorEastAsia" w:eastAsiaTheme="minorEastAsia" w:hAnsiTheme="minorEastAsia" w:cstheme="minorBidi" w:hint="eastAsia"/>
          <w:sz w:val="24"/>
        </w:rPr>
        <w:t xml:space="preserve"> </w:t>
      </w:r>
      <w:r w:rsidRPr="00461C2E">
        <w:rPr>
          <w:rFonts w:asciiTheme="minorEastAsia" w:eastAsiaTheme="minorEastAsia" w:hAnsiTheme="minorEastAsia" w:cstheme="minorBidi" w:hint="eastAsia"/>
          <w:b/>
          <w:sz w:val="24"/>
        </w:rPr>
        <w:t>健体为本</w:t>
      </w:r>
    </w:p>
    <w:p w:rsidR="00461C2E" w:rsidRPr="00461C2E" w:rsidRDefault="00461C2E" w:rsidP="00461C2E">
      <w:pPr>
        <w:spacing w:line="440" w:lineRule="exact"/>
        <w:ind w:firstLineChars="200" w:firstLine="482"/>
        <w:rPr>
          <w:rFonts w:asciiTheme="minorEastAsia" w:eastAsiaTheme="minorEastAsia" w:hAnsiTheme="minorEastAsia" w:cstheme="minorBidi"/>
          <w:b/>
          <w:sz w:val="24"/>
        </w:rPr>
      </w:pPr>
      <w:r w:rsidRPr="00461C2E">
        <w:rPr>
          <w:rFonts w:asciiTheme="minorEastAsia" w:eastAsiaTheme="minorEastAsia" w:hAnsiTheme="minorEastAsia" w:cstheme="minorBidi" w:hint="eastAsia"/>
          <w:b/>
          <w:sz w:val="24"/>
        </w:rPr>
        <w:t>服务终身成长</w:t>
      </w:r>
    </w:p>
    <w:p w:rsidR="00461C2E" w:rsidRPr="00461C2E" w:rsidRDefault="00461C2E" w:rsidP="00461C2E">
      <w:pPr>
        <w:spacing w:line="440" w:lineRule="exact"/>
        <w:ind w:firstLineChars="150" w:firstLine="36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“身体是革命的本钱，打铁还需自身硬，自己的身体健康都无法保障，怎么可能给大众健康提供保障？”湖北职院教务处处长黄享</w:t>
      </w:r>
      <w:proofErr w:type="gramStart"/>
      <w:r w:rsidRPr="00461C2E">
        <w:rPr>
          <w:rFonts w:asciiTheme="minorEastAsia" w:eastAsiaTheme="minorEastAsia" w:hAnsiTheme="minorEastAsia" w:cstheme="minorBidi" w:hint="eastAsia"/>
          <w:sz w:val="24"/>
        </w:rPr>
        <w:t>苟</w:t>
      </w:r>
      <w:proofErr w:type="gramEnd"/>
      <w:r w:rsidRPr="00461C2E">
        <w:rPr>
          <w:rFonts w:asciiTheme="minorEastAsia" w:eastAsiaTheme="minorEastAsia" w:hAnsiTheme="minorEastAsia" w:cstheme="minorBidi" w:hint="eastAsia"/>
          <w:sz w:val="24"/>
        </w:rPr>
        <w:t>说。作为学校“双高计划”中的高水平专业群，护理学院不断增强体育在学生校园生活中的比重，强化学生体育锻炼，助力培养全面发展的护理技术技能人才。</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为了提升学生对体育锻炼的重视程度，在课程设置中，每学期均开设有一门体育类必修科目。同时，还设有武术、球类、田径等众多体育选修课，让学生结合自身兴趣爱好选择合适的体育运动项目，激发运动热情，更好地服务学生终身成长。</w:t>
      </w:r>
    </w:p>
    <w:p w:rsidR="00461C2E" w:rsidRPr="00461C2E" w:rsidRDefault="00461C2E" w:rsidP="00461C2E">
      <w:pPr>
        <w:spacing w:line="440" w:lineRule="exact"/>
        <w:ind w:firstLineChars="150" w:firstLine="36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课外活动是课堂教学的有效补充。为了真正将“体育强国”落到实处，促使学生养成终身锻炼的好习惯，学校要求，所有学生必须以班为单位，每周至少参与两次晨跑和自由锻炼活动。晨跑由班级辅导员组织，详细记录学生出勤率和效果评估；自由锻炼固定在每周五下午，学生可结合兴趣选择运动形式。</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体育能否产生实效，激发学生自主锻炼的兴趣是重点。护理学院不仅鼓励学生自发组织体育活动，开展特色班级建设，将体育作为重要指标。通过夜跑、羽毛球、乒乓球、篮球、啦</w:t>
      </w:r>
      <w:proofErr w:type="gramStart"/>
      <w:r w:rsidRPr="00461C2E">
        <w:rPr>
          <w:rFonts w:asciiTheme="minorEastAsia" w:eastAsiaTheme="minorEastAsia" w:hAnsiTheme="minorEastAsia" w:cstheme="minorBidi" w:hint="eastAsia"/>
          <w:sz w:val="24"/>
        </w:rPr>
        <w:t>啦</w:t>
      </w:r>
      <w:proofErr w:type="gramEnd"/>
      <w:r w:rsidRPr="00461C2E">
        <w:rPr>
          <w:rFonts w:asciiTheme="minorEastAsia" w:eastAsiaTheme="minorEastAsia" w:hAnsiTheme="minorEastAsia" w:cstheme="minorBidi" w:hint="eastAsia"/>
          <w:sz w:val="24"/>
        </w:rPr>
        <w:t>操等兴趣小组，让所有学生都可</w:t>
      </w:r>
      <w:r w:rsidRPr="00461C2E">
        <w:rPr>
          <w:rFonts w:asciiTheme="minorEastAsia" w:eastAsiaTheme="minorEastAsia" w:hAnsiTheme="minorEastAsia" w:cstheme="minorBidi" w:hint="eastAsia"/>
          <w:sz w:val="24"/>
        </w:rPr>
        <w:lastRenderedPageBreak/>
        <w:t>以自发选择喜欢的运动形式，进而达到养成锻炼习惯。目前，所有在校学生人人都参与兴趣小组。</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深入开展体育工作，全面提升了学生综合素质，获了可喜的成果。护理学子们不仅在校运动会上收获了团体总分之冠，还成功走出校园。近年来，学校在湖北省大学生运动会上获得了5项个人冠军、4项团体冠军。</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体育是“五育并举”的前提。护理学院党总支副书记张毓芬表示，有了健康强壮的身体作为基础，才有可能为他人的健康负责，才有可能在走上工作岗位后，利用专业技能服务中华民族的伟大复兴事业。</w:t>
      </w:r>
    </w:p>
    <w:p w:rsidR="00461C2E" w:rsidRPr="00461C2E" w:rsidRDefault="00461C2E" w:rsidP="00461C2E">
      <w:pPr>
        <w:spacing w:line="440" w:lineRule="exact"/>
        <w:ind w:firstLineChars="200" w:firstLine="482"/>
        <w:rPr>
          <w:rFonts w:asciiTheme="minorEastAsia" w:eastAsiaTheme="minorEastAsia" w:hAnsiTheme="minorEastAsia" w:cstheme="minorBidi"/>
          <w:b/>
          <w:sz w:val="24"/>
        </w:rPr>
      </w:pPr>
      <w:r w:rsidRPr="00461C2E">
        <w:rPr>
          <w:rFonts w:asciiTheme="minorEastAsia" w:eastAsiaTheme="minorEastAsia" w:hAnsiTheme="minorEastAsia" w:cstheme="minorBidi" w:hint="eastAsia"/>
          <w:b/>
          <w:sz w:val="24"/>
        </w:rPr>
        <w:t>尚美为荣</w:t>
      </w:r>
    </w:p>
    <w:p w:rsidR="00461C2E" w:rsidRPr="00461C2E" w:rsidRDefault="00461C2E" w:rsidP="00461C2E">
      <w:pPr>
        <w:spacing w:line="440" w:lineRule="exact"/>
        <w:ind w:firstLineChars="200" w:firstLine="482"/>
        <w:rPr>
          <w:rFonts w:asciiTheme="minorEastAsia" w:eastAsiaTheme="minorEastAsia" w:hAnsiTheme="minorEastAsia" w:cstheme="minorBidi"/>
          <w:b/>
          <w:sz w:val="24"/>
        </w:rPr>
      </w:pPr>
      <w:r w:rsidRPr="00461C2E">
        <w:rPr>
          <w:rFonts w:asciiTheme="minorEastAsia" w:eastAsiaTheme="minorEastAsia" w:hAnsiTheme="minorEastAsia" w:cstheme="minorBidi" w:hint="eastAsia"/>
          <w:b/>
          <w:sz w:val="24"/>
        </w:rPr>
        <w:t>传承榜样精神</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“头痛左右太阳穴，风池风府一样攻，连捏带按十余次，须臾头上即觉轻……”乍一听，人们会以为这是中医学徒在背诵古方。其实，这是湖北职院“致美尽孝”志愿服务队的学生们在勤练本领。</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致美尽孝”志愿服务队成立于2013年，服务队依托医学美容技术专业，以“发现美、创造美、传递美”为追求目标，把专业建设与“奉献、友爱、互助、进步”的志愿服务精神有机融合，形成了具有湖北职院特色的“感恩、责任、忠诚、奉献”育人理念，实现职业技能与志愿服务相互结合、相互促进、共同提升。</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自成立以来，服务队将专业知识与志愿活动相结合，利用生产性实训课为学校师生、宿舍管理员、福利院老人提供免费义务理疗</w:t>
      </w:r>
      <w:r w:rsidRPr="00461C2E">
        <w:rPr>
          <w:rFonts w:asciiTheme="minorEastAsia" w:eastAsiaTheme="minorEastAsia" w:hAnsiTheme="minorEastAsia" w:cstheme="minorBidi" w:hint="eastAsia"/>
          <w:sz w:val="24"/>
        </w:rPr>
        <w:lastRenderedPageBreak/>
        <w:t>服务、康复指导训练和健康养生服务。在“致美尽孝”志愿服务队的倡议下，持续开展了“宿管阿姨美化我们的环境，我们美丽</w:t>
      </w:r>
      <w:proofErr w:type="gramStart"/>
      <w:r w:rsidRPr="00461C2E">
        <w:rPr>
          <w:rFonts w:asciiTheme="minorEastAsia" w:eastAsiaTheme="minorEastAsia" w:hAnsiTheme="minorEastAsia" w:cstheme="minorBidi" w:hint="eastAsia"/>
          <w:sz w:val="24"/>
        </w:rPr>
        <w:t>宿</w:t>
      </w:r>
      <w:proofErr w:type="gramEnd"/>
      <w:r w:rsidRPr="00461C2E">
        <w:rPr>
          <w:rFonts w:asciiTheme="minorEastAsia" w:eastAsiaTheme="minorEastAsia" w:hAnsiTheme="minorEastAsia" w:cstheme="minorBidi" w:hint="eastAsia"/>
          <w:sz w:val="24"/>
        </w:rPr>
        <w:t>管阿姨的容颜”主题活动，累计志愿服务约2万人次。为了感恩校园环卫工作人员美化校园环境的辛勤付出，服务队还坚持每月定期开展各类公益养生知识讲座和美容护理活动。截至目前，健康教育、养生保健指导等公益讲座已举办了数百场，年均公益服务5000余人次。</w:t>
      </w:r>
    </w:p>
    <w:p w:rsidR="00461C2E" w:rsidRPr="00461C2E" w:rsidRDefault="00461C2E" w:rsidP="00461C2E">
      <w:pPr>
        <w:spacing w:line="440" w:lineRule="exact"/>
        <w:ind w:firstLineChars="150" w:firstLine="36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每个周末参加各类志愿活动是我们很喜爱的双休模式，既锻炼了专业技能，又给需要帮助的人送去温暖，特别有意义。”来自云南的饶思敏和室友丁福雨说。她们都在班上成绩名列前茅，并且在课余时间长期参与“致美尽孝”系列志愿服务活动，</w:t>
      </w:r>
      <w:proofErr w:type="gramStart"/>
      <w:r w:rsidRPr="00461C2E">
        <w:rPr>
          <w:rFonts w:asciiTheme="minorEastAsia" w:eastAsiaTheme="minorEastAsia" w:hAnsiTheme="minorEastAsia" w:cstheme="minorBidi" w:hint="eastAsia"/>
          <w:sz w:val="24"/>
        </w:rPr>
        <w:t>一</w:t>
      </w:r>
      <w:proofErr w:type="gramEnd"/>
      <w:r w:rsidRPr="00461C2E">
        <w:rPr>
          <w:rFonts w:asciiTheme="minorEastAsia" w:eastAsiaTheme="minorEastAsia" w:hAnsiTheme="minorEastAsia" w:cstheme="minorBidi" w:hint="eastAsia"/>
          <w:sz w:val="24"/>
        </w:rPr>
        <w:t>坚持就是两年多。</w:t>
      </w:r>
    </w:p>
    <w:p w:rsidR="00461C2E" w:rsidRPr="00461C2E" w:rsidRDefault="00461C2E" w:rsidP="00461C2E">
      <w:pPr>
        <w:spacing w:line="440" w:lineRule="exact"/>
        <w:ind w:firstLineChars="150" w:firstLine="36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“活着就是为了使别人生活得更美好。”这是某位志愿者写在学校官方</w:t>
      </w:r>
      <w:proofErr w:type="gramStart"/>
      <w:r w:rsidRPr="00461C2E">
        <w:rPr>
          <w:rFonts w:asciiTheme="minorEastAsia" w:eastAsiaTheme="minorEastAsia" w:hAnsiTheme="minorEastAsia" w:cstheme="minorBidi" w:hint="eastAsia"/>
          <w:sz w:val="24"/>
        </w:rPr>
        <w:t>微信公众号</w:t>
      </w:r>
      <w:proofErr w:type="gramEnd"/>
      <w:r w:rsidRPr="00461C2E">
        <w:rPr>
          <w:rFonts w:asciiTheme="minorEastAsia" w:eastAsiaTheme="minorEastAsia" w:hAnsiTheme="minorEastAsia" w:cstheme="minorBidi" w:hint="eastAsia"/>
          <w:sz w:val="24"/>
        </w:rPr>
        <w:t>留言栏里的一句话。美是一种力量，是一种精神追求，更是一种高尚的情操。护理学院的学子们是这样说的，更是这样做的。</w:t>
      </w:r>
    </w:p>
    <w:p w:rsidR="00461C2E" w:rsidRPr="00461C2E" w:rsidRDefault="00461C2E" w:rsidP="00461C2E">
      <w:pPr>
        <w:spacing w:line="440" w:lineRule="exact"/>
        <w:ind w:firstLine="20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 xml:space="preserve"> 2020年，一场突如其来的新冠肺炎疫情，让湖北人民猝不及防。危难面前，全国人民众志成城，驰援武汉。2007级优秀校友高青青是北京援鄂医疗队成员之一。2020年2月7日，高青青随北京大学人民医院医疗团驰援湖北，次日被分配到同济医院中法新城院区。此后的一个多月，她与肆虐的病毒共处，直面生死，与时间赛跑，更冒着被感染的风险，参加了抢夺生命的生死营救。</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lastRenderedPageBreak/>
        <w:t>像高青青这样，用心中大爱为万千百姓筑起坚实壁垒</w:t>
      </w:r>
      <w:proofErr w:type="gramStart"/>
      <w:r w:rsidRPr="00461C2E">
        <w:rPr>
          <w:rFonts w:asciiTheme="minorEastAsia" w:eastAsiaTheme="minorEastAsia" w:hAnsiTheme="minorEastAsia" w:cstheme="minorBidi" w:hint="eastAsia"/>
          <w:sz w:val="24"/>
        </w:rPr>
        <w:t>的湖职学子</w:t>
      </w:r>
      <w:proofErr w:type="gramEnd"/>
      <w:r w:rsidRPr="00461C2E">
        <w:rPr>
          <w:rFonts w:asciiTheme="minorEastAsia" w:eastAsiaTheme="minorEastAsia" w:hAnsiTheme="minorEastAsia" w:cstheme="minorBidi" w:hint="eastAsia"/>
          <w:sz w:val="24"/>
        </w:rPr>
        <w:t>举不胜举。据不完全统计，学校有近3000名师</w:t>
      </w:r>
      <w:proofErr w:type="gramStart"/>
      <w:r w:rsidRPr="00461C2E">
        <w:rPr>
          <w:rFonts w:asciiTheme="minorEastAsia" w:eastAsiaTheme="minorEastAsia" w:hAnsiTheme="minorEastAsia" w:cstheme="minorBidi" w:hint="eastAsia"/>
          <w:sz w:val="24"/>
        </w:rPr>
        <w:t>生参与</w:t>
      </w:r>
      <w:proofErr w:type="gramEnd"/>
      <w:r w:rsidRPr="00461C2E">
        <w:rPr>
          <w:rFonts w:asciiTheme="minorEastAsia" w:eastAsiaTheme="minorEastAsia" w:hAnsiTheme="minorEastAsia" w:cstheme="minorBidi" w:hint="eastAsia"/>
          <w:sz w:val="24"/>
        </w:rPr>
        <w:t>了一线抗</w:t>
      </w:r>
      <w:proofErr w:type="gramStart"/>
      <w:r w:rsidRPr="00461C2E">
        <w:rPr>
          <w:rFonts w:asciiTheme="minorEastAsia" w:eastAsiaTheme="minorEastAsia" w:hAnsiTheme="minorEastAsia" w:cstheme="minorBidi" w:hint="eastAsia"/>
          <w:sz w:val="24"/>
        </w:rPr>
        <w:t>疫</w:t>
      </w:r>
      <w:proofErr w:type="gramEnd"/>
      <w:r w:rsidRPr="00461C2E">
        <w:rPr>
          <w:rFonts w:asciiTheme="minorEastAsia" w:eastAsiaTheme="minorEastAsia" w:hAnsiTheme="minorEastAsia" w:cstheme="minorBidi" w:hint="eastAsia"/>
          <w:sz w:val="24"/>
        </w:rPr>
        <w:t>工作，其中护理学院占到了约10%。</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美育的最终目的是实现榜样精神的传承与延续。按照“致敬榜样，礼赞奉献”培育真善美的综合审美观，学校通过多种形式，大力弘扬中华美育精神。湖北抗</w:t>
      </w:r>
      <w:proofErr w:type="gramStart"/>
      <w:r w:rsidRPr="00461C2E">
        <w:rPr>
          <w:rFonts w:asciiTheme="minorEastAsia" w:eastAsiaTheme="minorEastAsia" w:hAnsiTheme="minorEastAsia" w:cstheme="minorBidi" w:hint="eastAsia"/>
          <w:sz w:val="24"/>
        </w:rPr>
        <w:t>疫</w:t>
      </w:r>
      <w:proofErr w:type="gramEnd"/>
      <w:r w:rsidRPr="00461C2E">
        <w:rPr>
          <w:rFonts w:asciiTheme="minorEastAsia" w:eastAsiaTheme="minorEastAsia" w:hAnsiTheme="minorEastAsia" w:cstheme="minorBidi" w:hint="eastAsia"/>
          <w:sz w:val="24"/>
        </w:rPr>
        <w:t>胜利后，高青青应学校邀请，回母校参加“感恩中国——我的抗</w:t>
      </w:r>
      <w:proofErr w:type="gramStart"/>
      <w:r w:rsidRPr="00461C2E">
        <w:rPr>
          <w:rFonts w:asciiTheme="minorEastAsia" w:eastAsiaTheme="minorEastAsia" w:hAnsiTheme="minorEastAsia" w:cstheme="minorBidi" w:hint="eastAsia"/>
          <w:sz w:val="24"/>
        </w:rPr>
        <w:t>疫</w:t>
      </w:r>
      <w:proofErr w:type="gramEnd"/>
      <w:r w:rsidRPr="00461C2E">
        <w:rPr>
          <w:rFonts w:asciiTheme="minorEastAsia" w:eastAsiaTheme="minorEastAsia" w:hAnsiTheme="minorEastAsia" w:cstheme="minorBidi" w:hint="eastAsia"/>
          <w:sz w:val="24"/>
        </w:rPr>
        <w:t>故事”宣讲会。“我要好好学习我的专业技能知识，然后努力成为像高青青学姐一样的人。”听完高青青的故事，学弟郭文波说。</w:t>
      </w:r>
    </w:p>
    <w:p w:rsidR="00461C2E" w:rsidRPr="00461C2E" w:rsidRDefault="00461C2E" w:rsidP="00461C2E">
      <w:pPr>
        <w:spacing w:line="440" w:lineRule="exact"/>
        <w:ind w:firstLineChars="200" w:firstLine="482"/>
        <w:rPr>
          <w:rFonts w:asciiTheme="minorEastAsia" w:eastAsiaTheme="minorEastAsia" w:hAnsiTheme="minorEastAsia" w:cstheme="minorBidi"/>
          <w:b/>
          <w:sz w:val="24"/>
        </w:rPr>
      </w:pPr>
      <w:proofErr w:type="gramStart"/>
      <w:r w:rsidRPr="00461C2E">
        <w:rPr>
          <w:rFonts w:asciiTheme="minorEastAsia" w:eastAsiaTheme="minorEastAsia" w:hAnsiTheme="minorEastAsia" w:cstheme="minorBidi" w:hint="eastAsia"/>
          <w:b/>
          <w:sz w:val="24"/>
        </w:rPr>
        <w:t>精技为实</w:t>
      </w:r>
      <w:proofErr w:type="gramEnd"/>
    </w:p>
    <w:p w:rsidR="00461C2E" w:rsidRPr="00461C2E" w:rsidRDefault="00461C2E" w:rsidP="00461C2E">
      <w:pPr>
        <w:spacing w:line="440" w:lineRule="exact"/>
        <w:ind w:firstLineChars="200" w:firstLine="482"/>
        <w:rPr>
          <w:rFonts w:asciiTheme="minorEastAsia" w:eastAsiaTheme="minorEastAsia" w:hAnsiTheme="minorEastAsia" w:cstheme="minorBidi"/>
          <w:b/>
          <w:sz w:val="24"/>
        </w:rPr>
      </w:pPr>
      <w:r w:rsidRPr="00461C2E">
        <w:rPr>
          <w:rFonts w:asciiTheme="minorEastAsia" w:eastAsiaTheme="minorEastAsia" w:hAnsiTheme="minorEastAsia" w:cstheme="minorBidi" w:hint="eastAsia"/>
          <w:b/>
          <w:sz w:val="24"/>
        </w:rPr>
        <w:t>实践方出真知</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劳动教育直接决定学生们的劳动精神面貌、劳动价值取向和劳动技能水平。为了加强劳动教育，充分发挥劳动综合育人功能，2018年，护理学院将劳动教育课纳入了“护理专业人才培养方案”，并精心制定了劳动教育课程标准，加强学生生活实践、劳动技能和体验教育。按照“护理专业人才培养方案”制定的课程标准，劳动教育总课时为32学时。其中，理论课时为16学时，劳动实践课时为16学时。考核成绩按照“理论课成绩50%+实践课成绩50%”来评定，劳动课总成绩进入学生成绩平台，作为学生综合素质评价重要依据。</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劳动是基本的社会实践，是</w:t>
      </w:r>
      <w:proofErr w:type="gramStart"/>
      <w:r w:rsidRPr="00461C2E">
        <w:rPr>
          <w:rFonts w:asciiTheme="minorEastAsia" w:eastAsiaTheme="minorEastAsia" w:hAnsiTheme="minorEastAsia" w:cstheme="minorBidi" w:hint="eastAsia"/>
          <w:sz w:val="24"/>
        </w:rPr>
        <w:t>培训奋斗</w:t>
      </w:r>
      <w:proofErr w:type="gramEnd"/>
      <w:r w:rsidRPr="00461C2E">
        <w:rPr>
          <w:rFonts w:asciiTheme="minorEastAsia" w:eastAsiaTheme="minorEastAsia" w:hAnsiTheme="minorEastAsia" w:cstheme="minorBidi" w:hint="eastAsia"/>
          <w:sz w:val="24"/>
        </w:rPr>
        <w:t>精神的重要途径。学校安排每周三下午为“劳动日”，要求全体学生开展卫生大扫除活动，</w:t>
      </w:r>
      <w:r w:rsidRPr="00461C2E">
        <w:rPr>
          <w:rFonts w:asciiTheme="minorEastAsia" w:eastAsiaTheme="minorEastAsia" w:hAnsiTheme="minorEastAsia" w:cstheme="minorBidi" w:hint="eastAsia"/>
          <w:sz w:val="24"/>
        </w:rPr>
        <w:lastRenderedPageBreak/>
        <w:t>具体包括整理寝室内务、打扫清洁教室卫生、确保学校卫生区清洁。学校院系开展两级卫生大检查，结果纳入学生劳动课成绩评定、优秀班级的评定。</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课堂之外的劳动教育需要通过生产劳动和公益劳动来实施。在办学实践中，学校积极</w:t>
      </w:r>
      <w:proofErr w:type="gramStart"/>
      <w:r w:rsidRPr="00461C2E">
        <w:rPr>
          <w:rFonts w:asciiTheme="minorEastAsia" w:eastAsiaTheme="minorEastAsia" w:hAnsiTheme="minorEastAsia" w:cstheme="minorBidi" w:hint="eastAsia"/>
          <w:sz w:val="24"/>
        </w:rPr>
        <w:t>践行</w:t>
      </w:r>
      <w:proofErr w:type="gramEnd"/>
      <w:r w:rsidRPr="00461C2E">
        <w:rPr>
          <w:rFonts w:asciiTheme="minorEastAsia" w:eastAsiaTheme="minorEastAsia" w:hAnsiTheme="minorEastAsia" w:cstheme="minorBidi" w:hint="eastAsia"/>
          <w:sz w:val="24"/>
        </w:rPr>
        <w:t>“五育并举”的教育理念，通过引导学生参与生产实习和公益劳动，创设实践育人环境。</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学校周边沿河社区、中山社区、</w:t>
      </w:r>
      <w:proofErr w:type="gramStart"/>
      <w:r w:rsidRPr="00461C2E">
        <w:rPr>
          <w:rFonts w:asciiTheme="minorEastAsia" w:eastAsiaTheme="minorEastAsia" w:hAnsiTheme="minorEastAsia" w:cstheme="minorBidi" w:hint="eastAsia"/>
          <w:sz w:val="24"/>
        </w:rPr>
        <w:t>校宁关</w:t>
      </w:r>
      <w:proofErr w:type="gramEnd"/>
      <w:r w:rsidRPr="00461C2E">
        <w:rPr>
          <w:rFonts w:asciiTheme="minorEastAsia" w:eastAsiaTheme="minorEastAsia" w:hAnsiTheme="minorEastAsia" w:cstheme="minorBidi" w:hint="eastAsia"/>
          <w:sz w:val="24"/>
        </w:rPr>
        <w:t>社区、文昌阁社区等居民区，常年活跃着“孝心护理服务队”的志愿者身影。他们深入社区服务，定点服务孤寡老人、家庭病房。通过家庭卫生清扫、老人个人卫生、老年人陪伴、老年人常见疾病预防等志愿活动形式，提升劳动育人的实效性。</w:t>
      </w:r>
    </w:p>
    <w:p w:rsidR="00461C2E" w:rsidRPr="00461C2E" w:rsidRDefault="00461C2E" w:rsidP="00461C2E">
      <w:pPr>
        <w:spacing w:line="440" w:lineRule="exact"/>
        <w:ind w:firstLineChars="150" w:firstLine="36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在教学中，我们始终贯彻两个统一。一是专业理论与专业实践统一，二是专业教育与职业道德统一。倡导学生开展劳动实践，培养学生热爱劳动和吃苦耐劳的思想品格。”护理学院副院长张玉洁说。这一机制，为学生进入临床工作，坚持服务病患，发扬“救死扶伤”的精神，为护理专业学生职业道德的培养奠定了坚实的基础。</w:t>
      </w:r>
    </w:p>
    <w:p w:rsidR="00461C2E" w:rsidRPr="00461C2E" w:rsidRDefault="00461C2E" w:rsidP="00461C2E">
      <w:pPr>
        <w:spacing w:line="440" w:lineRule="exact"/>
        <w:ind w:firstLineChars="200" w:firstLine="480"/>
        <w:rPr>
          <w:rFonts w:asciiTheme="minorEastAsia" w:eastAsiaTheme="minorEastAsia" w:hAnsiTheme="minorEastAsia" w:cstheme="minorBidi"/>
          <w:sz w:val="24"/>
        </w:rPr>
      </w:pPr>
      <w:r w:rsidRPr="00461C2E">
        <w:rPr>
          <w:rFonts w:asciiTheme="minorEastAsia" w:eastAsiaTheme="minorEastAsia" w:hAnsiTheme="minorEastAsia" w:cstheme="minorBidi" w:hint="eastAsia"/>
          <w:sz w:val="24"/>
        </w:rPr>
        <w:t>培养学生劳动观念，倡导</w:t>
      </w:r>
      <w:proofErr w:type="gramStart"/>
      <w:r w:rsidRPr="00461C2E">
        <w:rPr>
          <w:rFonts w:asciiTheme="minorEastAsia" w:eastAsiaTheme="minorEastAsia" w:hAnsiTheme="minorEastAsia" w:cstheme="minorBidi" w:hint="eastAsia"/>
          <w:sz w:val="24"/>
        </w:rPr>
        <w:t>践行</w:t>
      </w:r>
      <w:proofErr w:type="gramEnd"/>
      <w:r w:rsidRPr="00461C2E">
        <w:rPr>
          <w:rFonts w:asciiTheme="minorEastAsia" w:eastAsiaTheme="minorEastAsia" w:hAnsiTheme="minorEastAsia" w:cstheme="minorBidi" w:hint="eastAsia"/>
          <w:sz w:val="24"/>
        </w:rPr>
        <w:t>劳动实践，不仅促使学生养成了吃苦耐劳的生活习惯，也让他们在劳动的过程中，培养出良好的职业道德。2012届毕业生李伟鹏在北京大学人民医院（国际医院）工作，在新冠肺炎疫情防控期间，积极报名回到湖北家乡参与救治，广受好评。2015届毕业生戴言获评“湖</w:t>
      </w:r>
      <w:r w:rsidRPr="00461C2E">
        <w:rPr>
          <w:rFonts w:asciiTheme="minorEastAsia" w:eastAsiaTheme="minorEastAsia" w:hAnsiTheme="minorEastAsia" w:cstheme="minorBidi" w:hint="eastAsia"/>
          <w:sz w:val="24"/>
        </w:rPr>
        <w:lastRenderedPageBreak/>
        <w:t>北省抗</w:t>
      </w:r>
      <w:proofErr w:type="gramStart"/>
      <w:r w:rsidRPr="00461C2E">
        <w:rPr>
          <w:rFonts w:asciiTheme="minorEastAsia" w:eastAsiaTheme="minorEastAsia" w:hAnsiTheme="minorEastAsia" w:cstheme="minorBidi" w:hint="eastAsia"/>
          <w:sz w:val="24"/>
        </w:rPr>
        <w:t>疫</w:t>
      </w:r>
      <w:proofErr w:type="gramEnd"/>
      <w:r w:rsidRPr="00461C2E">
        <w:rPr>
          <w:rFonts w:asciiTheme="minorEastAsia" w:eastAsiaTheme="minorEastAsia" w:hAnsiTheme="minorEastAsia" w:cstheme="minorBidi" w:hint="eastAsia"/>
          <w:sz w:val="24"/>
        </w:rPr>
        <w:t>先进个人”；2016届毕业生徐荣被评为“长江学子”；2020届毕业生姚苗新被评为“全国大学生自强之星”“长江学子”；2020届毕业生王冲，参加了“火神山医院”救护，被评为“湖北省自强之星”；2009届毕业生陈凡获评全国卫生健康系统新冠肺炎疫情防控工作先进个人、2020年全国向</w:t>
      </w:r>
      <w:r w:rsidRPr="00461C2E">
        <w:rPr>
          <w:rFonts w:asciiTheme="minorEastAsia" w:eastAsiaTheme="minorEastAsia" w:hAnsiTheme="minorEastAsia" w:cstheme="minorBidi" w:hint="eastAsia"/>
          <w:sz w:val="24"/>
        </w:rPr>
        <w:lastRenderedPageBreak/>
        <w:t>上向善好青年；2020届毕业生张晓静获评全国卫生健康系统新冠肺炎疫情防控工作先进个人。</w:t>
      </w:r>
    </w:p>
    <w:p w:rsidR="00461C2E" w:rsidRPr="00461C2E" w:rsidRDefault="00461C2E" w:rsidP="00461C2E">
      <w:pPr>
        <w:spacing w:line="440" w:lineRule="exact"/>
        <w:ind w:firstLine="200"/>
        <w:rPr>
          <w:rFonts w:asciiTheme="minorEastAsia" w:eastAsiaTheme="minorEastAsia" w:hAnsiTheme="minorEastAsia" w:cstheme="minorBidi"/>
          <w:sz w:val="24"/>
        </w:rPr>
      </w:pPr>
    </w:p>
    <w:p w:rsidR="00A803A0" w:rsidRPr="00694D87" w:rsidRDefault="00461C2E" w:rsidP="00461C2E">
      <w:pPr>
        <w:spacing w:line="280" w:lineRule="exact"/>
        <w:ind w:right="420"/>
        <w:jc w:val="center"/>
        <w:rPr>
          <w:rFonts w:ascii="华文楷体" w:eastAsia="华文楷体" w:hAnsi="华文楷体"/>
          <w:szCs w:val="22"/>
        </w:rPr>
      </w:pPr>
      <w:r>
        <w:rPr>
          <w:rFonts w:ascii="华文楷体" w:eastAsia="华文楷体" w:hAnsi="华文楷体" w:hint="eastAsia"/>
          <w:szCs w:val="22"/>
        </w:rPr>
        <w:t xml:space="preserve">                         </w:t>
      </w:r>
      <w:r w:rsidR="00A803A0" w:rsidRPr="00694D87">
        <w:rPr>
          <w:rFonts w:ascii="华文楷体" w:eastAsia="华文楷体" w:hAnsi="华文楷体" w:hint="eastAsia"/>
          <w:szCs w:val="22"/>
        </w:rPr>
        <w:t>来源：</w:t>
      </w:r>
      <w:r>
        <w:rPr>
          <w:rFonts w:ascii="华文楷体" w:eastAsia="华文楷体" w:hAnsi="华文楷体" w:hint="eastAsia"/>
          <w:szCs w:val="22"/>
        </w:rPr>
        <w:t>新华网</w:t>
      </w:r>
    </w:p>
    <w:p w:rsidR="00A803A0" w:rsidRPr="00694D87" w:rsidRDefault="00A803A0" w:rsidP="009E268A">
      <w:pPr>
        <w:spacing w:line="280" w:lineRule="exact"/>
        <w:jc w:val="right"/>
        <w:rPr>
          <w:rFonts w:ascii="华文楷体" w:eastAsia="华文楷体" w:hAnsi="华文楷体"/>
          <w:szCs w:val="22"/>
        </w:rPr>
      </w:pPr>
      <w:r w:rsidRPr="00694D87">
        <w:rPr>
          <w:rFonts w:ascii="华文楷体" w:eastAsia="华文楷体" w:hAnsi="华文楷体" w:hint="eastAsia"/>
          <w:szCs w:val="22"/>
        </w:rPr>
        <w:t>时间：202</w:t>
      </w:r>
      <w:r w:rsidR="006A6A37" w:rsidRPr="00694D87">
        <w:rPr>
          <w:rFonts w:ascii="华文楷体" w:eastAsia="华文楷体" w:hAnsi="华文楷体" w:hint="eastAsia"/>
          <w:szCs w:val="22"/>
        </w:rPr>
        <w:t>1</w:t>
      </w:r>
      <w:r w:rsidRPr="00694D87">
        <w:rPr>
          <w:rFonts w:ascii="华文楷体" w:eastAsia="华文楷体" w:hAnsi="华文楷体" w:hint="eastAsia"/>
          <w:szCs w:val="22"/>
        </w:rPr>
        <w:t>年</w:t>
      </w:r>
      <w:r w:rsidR="00461C2E">
        <w:rPr>
          <w:rFonts w:ascii="华文楷体" w:eastAsia="华文楷体" w:hAnsi="华文楷体" w:hint="eastAsia"/>
          <w:szCs w:val="22"/>
        </w:rPr>
        <w:t>7</w:t>
      </w:r>
      <w:r w:rsidRPr="00694D87">
        <w:rPr>
          <w:rFonts w:ascii="华文楷体" w:eastAsia="华文楷体" w:hAnsi="华文楷体" w:hint="eastAsia"/>
          <w:szCs w:val="22"/>
        </w:rPr>
        <w:t>月</w:t>
      </w:r>
      <w:r w:rsidR="00461C2E">
        <w:rPr>
          <w:rFonts w:ascii="华文楷体" w:eastAsia="华文楷体" w:hAnsi="华文楷体" w:hint="eastAsia"/>
          <w:szCs w:val="22"/>
        </w:rPr>
        <w:t>8</w:t>
      </w:r>
      <w:r w:rsidRPr="00694D87">
        <w:rPr>
          <w:rFonts w:ascii="华文楷体" w:eastAsia="华文楷体" w:hAnsi="华文楷体" w:hint="eastAsia"/>
          <w:szCs w:val="22"/>
        </w:rPr>
        <w:t>日</w:t>
      </w:r>
    </w:p>
    <w:p w:rsidR="004A4D35" w:rsidRPr="00694D87" w:rsidRDefault="00A803A0" w:rsidP="009E268A">
      <w:pPr>
        <w:spacing w:line="280" w:lineRule="exact"/>
        <w:jc w:val="right"/>
        <w:rPr>
          <w:rFonts w:ascii="宋体" w:hAnsi="宋体" w:cs="Segoe UI"/>
          <w:kern w:val="0"/>
          <w:sz w:val="24"/>
        </w:rPr>
      </w:pPr>
      <w:r w:rsidRPr="00694D87">
        <w:rPr>
          <w:rFonts w:ascii="华文楷体" w:eastAsia="华文楷体" w:hAnsi="华文楷体" w:hint="eastAsia"/>
          <w:szCs w:val="22"/>
        </w:rPr>
        <w:t>提供者：</w:t>
      </w:r>
      <w:r w:rsidR="00461C2E">
        <w:rPr>
          <w:rFonts w:ascii="华文楷体" w:eastAsia="华文楷体" w:hAnsi="华文楷体" w:hint="eastAsia"/>
          <w:szCs w:val="22"/>
        </w:rPr>
        <w:t>刘扬扬</w:t>
      </w:r>
    </w:p>
    <w:p w:rsidR="007B5767" w:rsidRPr="00694D87" w:rsidRDefault="007B5767" w:rsidP="00F211DB">
      <w:pPr>
        <w:spacing w:line="400" w:lineRule="exact"/>
        <w:ind w:right="315" w:firstLine="420"/>
        <w:jc w:val="right"/>
        <w:rPr>
          <w:rFonts w:ascii="华文楷体" w:eastAsia="华文楷体" w:hAnsi="华文楷体"/>
          <w:szCs w:val="21"/>
        </w:rPr>
        <w:sectPr w:rsidR="007B5767" w:rsidRPr="00694D87" w:rsidSect="00BA59D5">
          <w:type w:val="continuous"/>
          <w:pgSz w:w="11906" w:h="16838"/>
          <w:pgMar w:top="1440" w:right="1247" w:bottom="1440" w:left="1247" w:header="851" w:footer="992" w:gutter="0"/>
          <w:cols w:num="2" w:space="425"/>
          <w:docGrid w:type="lines" w:linePitch="312"/>
        </w:sectPr>
      </w:pPr>
    </w:p>
    <w:p w:rsidR="00F31D48" w:rsidRPr="00F31D48" w:rsidRDefault="00F31D48" w:rsidP="0065726D">
      <w:pPr>
        <w:widowControl/>
        <w:shd w:val="clear" w:color="auto" w:fill="FFFFFF"/>
        <w:spacing w:beforeLines="200" w:before="624" w:line="400" w:lineRule="exact"/>
        <w:ind w:firstLineChars="400" w:firstLine="1124"/>
        <w:rPr>
          <w:rFonts w:ascii="宋体" w:hAnsi="宋体" w:cs="Helvetica"/>
          <w:b/>
          <w:kern w:val="36"/>
          <w:sz w:val="28"/>
          <w:szCs w:val="28"/>
        </w:rPr>
      </w:pPr>
      <w:bookmarkStart w:id="8" w:name="探索“校企联合党建”引领“校企合作育人”"/>
      <w:r w:rsidRPr="00F31D48">
        <w:rPr>
          <w:rFonts w:ascii="宋体" w:hAnsi="宋体" w:cs="Helvetica" w:hint="eastAsia"/>
          <w:b/>
          <w:kern w:val="36"/>
          <w:sz w:val="28"/>
          <w:szCs w:val="28"/>
        </w:rPr>
        <w:lastRenderedPageBreak/>
        <w:t>探索“校企联合党建” 引领“校企合作育人”</w:t>
      </w:r>
    </w:p>
    <w:p w:rsidR="00964621" w:rsidRPr="0065726D" w:rsidRDefault="0065726D" w:rsidP="00F31D48">
      <w:pPr>
        <w:widowControl/>
        <w:shd w:val="clear" w:color="auto" w:fill="FFFFFF"/>
        <w:spacing w:afterLines="100" w:after="312" w:line="400" w:lineRule="exact"/>
        <w:ind w:firstLine="420"/>
        <w:jc w:val="center"/>
        <w:rPr>
          <w:rFonts w:ascii="宋体" w:hAnsi="宋体" w:cs="宋体"/>
          <w:kern w:val="0"/>
          <w:sz w:val="24"/>
        </w:rPr>
        <w:sectPr w:rsidR="00964621" w:rsidRPr="0065726D" w:rsidSect="004B7FC5">
          <w:type w:val="continuous"/>
          <w:pgSz w:w="11906" w:h="16838"/>
          <w:pgMar w:top="1440" w:right="1800" w:bottom="1440" w:left="1800" w:header="851" w:footer="992" w:gutter="0"/>
          <w:cols w:space="425"/>
          <w:docGrid w:type="lines" w:linePitch="312"/>
        </w:sectPr>
      </w:pPr>
      <w:r>
        <w:rPr>
          <w:rFonts w:ascii="宋体" w:hAnsi="宋体" w:cs="Helvetica" w:hint="eastAsia"/>
          <w:b/>
          <w:kern w:val="36"/>
          <w:sz w:val="28"/>
          <w:szCs w:val="28"/>
        </w:rPr>
        <w:t xml:space="preserve">         </w:t>
      </w:r>
      <w:r w:rsidR="00F31D48" w:rsidRPr="0065726D">
        <w:rPr>
          <w:rFonts w:ascii="宋体" w:hAnsi="宋体" w:cs="Helvetica" w:hint="eastAsia"/>
          <w:b/>
          <w:kern w:val="36"/>
          <w:sz w:val="24"/>
        </w:rPr>
        <w:t>——湖北职业技术学院“跟进式”特色思政工作实录</w:t>
      </w:r>
    </w:p>
    <w:bookmarkEnd w:id="8"/>
    <w:p w:rsidR="008034DE" w:rsidRPr="008034DE" w:rsidRDefault="008034DE" w:rsidP="008034DE">
      <w:pPr>
        <w:spacing w:line="440" w:lineRule="exact"/>
        <w:ind w:firstLineChars="200" w:firstLine="480"/>
        <w:rPr>
          <w:rFonts w:asciiTheme="minorEastAsia" w:eastAsiaTheme="minorEastAsia" w:hAnsiTheme="minorEastAsia" w:cstheme="minorBidi"/>
          <w:sz w:val="24"/>
        </w:rPr>
      </w:pPr>
      <w:r w:rsidRPr="008034DE">
        <w:rPr>
          <w:rFonts w:asciiTheme="minorEastAsia" w:eastAsiaTheme="minorEastAsia" w:hAnsiTheme="minorEastAsia" w:cstheme="minorBidi" w:hint="eastAsia"/>
          <w:sz w:val="24"/>
        </w:rPr>
        <w:lastRenderedPageBreak/>
        <w:t>湖北职业技术学院学习贯彻全国职业教育大会精神，传承红色革命基因，弘扬开拓创新精神，以“校企联合党建”引领“校企合作育人”，强化</w:t>
      </w:r>
      <w:proofErr w:type="gramStart"/>
      <w:r w:rsidRPr="008034DE">
        <w:rPr>
          <w:rFonts w:asciiTheme="minorEastAsia" w:eastAsiaTheme="minorEastAsia" w:hAnsiTheme="minorEastAsia" w:cstheme="minorBidi" w:hint="eastAsia"/>
          <w:sz w:val="24"/>
        </w:rPr>
        <w:t>思政教育</w:t>
      </w:r>
      <w:proofErr w:type="gramEnd"/>
      <w:r w:rsidRPr="008034DE">
        <w:rPr>
          <w:rFonts w:asciiTheme="minorEastAsia" w:eastAsiaTheme="minorEastAsia" w:hAnsiTheme="minorEastAsia" w:cstheme="minorBidi" w:hint="eastAsia"/>
          <w:sz w:val="24"/>
        </w:rPr>
        <w:t>的引领作用，增强了职业教育的适应性，走出了一条具有高职院校特色的人才培养之路。</w:t>
      </w:r>
    </w:p>
    <w:p w:rsidR="008034DE" w:rsidRPr="008034DE" w:rsidRDefault="008034DE" w:rsidP="008034DE">
      <w:pPr>
        <w:spacing w:line="440" w:lineRule="exact"/>
        <w:ind w:firstLineChars="200" w:firstLine="480"/>
        <w:rPr>
          <w:rFonts w:asciiTheme="minorEastAsia" w:eastAsiaTheme="minorEastAsia" w:hAnsiTheme="minorEastAsia" w:cstheme="minorBidi"/>
          <w:sz w:val="24"/>
        </w:rPr>
      </w:pPr>
      <w:r w:rsidRPr="008034DE">
        <w:rPr>
          <w:rFonts w:asciiTheme="minorEastAsia" w:eastAsiaTheme="minorEastAsia" w:hAnsiTheme="minorEastAsia" w:cstheme="minorBidi" w:hint="eastAsia"/>
          <w:sz w:val="24"/>
        </w:rPr>
        <w:t xml:space="preserve"> 学生到哪儿，思政工作跟到哪儿。2014年，湖北职业技术学院成立了“建筑技术学院—武汉泰森建筑公司联合党支部”，让学生在校外实习的关键时段，能继续接受党员师傅的传、帮、带，时刻接受党的知识教育、思想熏陶和精神洗礼。近几年，建筑技术学院持续开展校企党建共建机制创新与探索，与湖北信义集团公司党支部合作，以开展党员思想教育、政治素质培养为主线，以整合校企资源、协调产教融合、深化校企一体化育人为主要职责，创新开展“5联5促”党建活动，通过联席会议、联合育人、联合活动、联手项目、联建平台，促进专业与职业岗位对</w:t>
      </w:r>
      <w:r w:rsidRPr="008034DE">
        <w:rPr>
          <w:rFonts w:asciiTheme="minorEastAsia" w:eastAsiaTheme="minorEastAsia" w:hAnsiTheme="minorEastAsia" w:cstheme="minorBidi" w:hint="eastAsia"/>
          <w:sz w:val="24"/>
        </w:rPr>
        <w:lastRenderedPageBreak/>
        <w:t>接、促进专业课程内容与职业标准对接、促进教学过程与生产过程对接、促进学历证书与职业资格证书对接、促进职业教育与终身学习对接。</w:t>
      </w:r>
    </w:p>
    <w:p w:rsidR="008034DE" w:rsidRPr="008034DE" w:rsidRDefault="008034DE" w:rsidP="008034DE">
      <w:pPr>
        <w:spacing w:line="440" w:lineRule="exact"/>
        <w:ind w:firstLineChars="200" w:firstLine="480"/>
        <w:rPr>
          <w:rFonts w:asciiTheme="minorEastAsia" w:eastAsiaTheme="minorEastAsia" w:hAnsiTheme="minorEastAsia" w:cstheme="minorBidi"/>
          <w:sz w:val="24"/>
        </w:rPr>
      </w:pPr>
      <w:r w:rsidRPr="008034DE">
        <w:rPr>
          <w:rFonts w:asciiTheme="minorEastAsia" w:eastAsiaTheme="minorEastAsia" w:hAnsiTheme="minorEastAsia" w:cstheme="minorBidi" w:hint="eastAsia"/>
          <w:sz w:val="24"/>
        </w:rPr>
        <w:t>校企合作到哪儿，支部跟建到哪儿。学校积极与社会合作企业构建联合党支部，通过“现代学徒制”、实习协议等方式，要求实习单位安排思想素质高的党员师傅担任实习指导，要求他们不仅传技能，更要授匠心，把立德树人跟进到学校—企业—社会的全时段、各环节。</w:t>
      </w:r>
    </w:p>
    <w:p w:rsidR="008034DE" w:rsidRPr="008034DE" w:rsidRDefault="008034DE" w:rsidP="008034DE">
      <w:pPr>
        <w:spacing w:line="440" w:lineRule="exact"/>
        <w:ind w:firstLineChars="200" w:firstLine="480"/>
        <w:rPr>
          <w:rFonts w:asciiTheme="minorEastAsia" w:eastAsiaTheme="minorEastAsia" w:hAnsiTheme="minorEastAsia" w:cstheme="minorBidi"/>
          <w:sz w:val="24"/>
        </w:rPr>
      </w:pPr>
      <w:r w:rsidRPr="008034DE">
        <w:rPr>
          <w:rFonts w:asciiTheme="minorEastAsia" w:eastAsiaTheme="minorEastAsia" w:hAnsiTheme="minorEastAsia" w:cstheme="minorBidi" w:hint="eastAsia"/>
          <w:sz w:val="24"/>
        </w:rPr>
        <w:t>学校以校企联合党建形式带动合作企业开展党史学习教育，带动实习企业的党建工作。2021年9月15日，湖北职业技术学院口腔医学院·舟山市</w:t>
      </w:r>
      <w:proofErr w:type="gramStart"/>
      <w:r w:rsidRPr="008034DE">
        <w:rPr>
          <w:rFonts w:asciiTheme="minorEastAsia" w:eastAsiaTheme="minorEastAsia" w:hAnsiTheme="minorEastAsia" w:cstheme="minorBidi" w:hint="eastAsia"/>
          <w:sz w:val="24"/>
        </w:rPr>
        <w:t>普陀存济口腔医院</w:t>
      </w:r>
      <w:proofErr w:type="gramEnd"/>
      <w:r w:rsidRPr="008034DE">
        <w:rPr>
          <w:rFonts w:asciiTheme="minorEastAsia" w:eastAsiaTheme="minorEastAsia" w:hAnsiTheme="minorEastAsia" w:cstheme="minorBidi" w:hint="eastAsia"/>
          <w:sz w:val="24"/>
        </w:rPr>
        <w:t>联合党支部，采取线上、线下的形式，开展主题党日活动，上好开学第一课。在舟山市</w:t>
      </w:r>
      <w:proofErr w:type="gramStart"/>
      <w:r w:rsidRPr="008034DE">
        <w:rPr>
          <w:rFonts w:asciiTheme="minorEastAsia" w:eastAsiaTheme="minorEastAsia" w:hAnsiTheme="minorEastAsia" w:cstheme="minorBidi" w:hint="eastAsia"/>
          <w:sz w:val="24"/>
        </w:rPr>
        <w:t>普陀存济口腔医院</w:t>
      </w:r>
      <w:proofErr w:type="gramEnd"/>
      <w:r w:rsidRPr="008034DE">
        <w:rPr>
          <w:rFonts w:asciiTheme="minorEastAsia" w:eastAsiaTheme="minorEastAsia" w:hAnsiTheme="minorEastAsia" w:cstheme="minorBidi" w:hint="eastAsia"/>
          <w:sz w:val="24"/>
        </w:rPr>
        <w:t>工作的胡瑶瑶，在联合党支部的组织关注下，从学校到企业，始终保持思想上的进步，于2020年</w:t>
      </w:r>
      <w:r w:rsidRPr="008034DE">
        <w:rPr>
          <w:rFonts w:asciiTheme="minorEastAsia" w:eastAsiaTheme="minorEastAsia" w:hAnsiTheme="minorEastAsia" w:cstheme="minorBidi" w:hint="eastAsia"/>
          <w:sz w:val="24"/>
        </w:rPr>
        <w:lastRenderedPageBreak/>
        <w:t>11月在湖北职院口腔医学院成为一名预备党员，今年6月直接在实习医院就业。“感谢组织培养，我到哪儿，学校对我的关心教育就跟到哪儿。”此外，学校口腔医学院与浙江省舟山市普陀同济口腔医院成立了联合党支部，机电工程学院与湖北襄阳</w:t>
      </w:r>
      <w:proofErr w:type="gramStart"/>
      <w:r w:rsidRPr="008034DE">
        <w:rPr>
          <w:rFonts w:asciiTheme="minorEastAsia" w:eastAsiaTheme="minorEastAsia" w:hAnsiTheme="minorEastAsia" w:cstheme="minorBidi" w:hint="eastAsia"/>
          <w:sz w:val="24"/>
        </w:rPr>
        <w:t>东风井关农业机械</w:t>
      </w:r>
      <w:proofErr w:type="gramEnd"/>
      <w:r w:rsidRPr="008034DE">
        <w:rPr>
          <w:rFonts w:asciiTheme="minorEastAsia" w:eastAsiaTheme="minorEastAsia" w:hAnsiTheme="minorEastAsia" w:cstheme="minorBidi" w:hint="eastAsia"/>
          <w:sz w:val="24"/>
        </w:rPr>
        <w:t>有限公司探索校企联合党建，财经学院与浙江义乌匆忙客集团开设“现代学徒制”订单班，要求师傅带徒弟时应切实发挥思想政治引领作用。</w:t>
      </w:r>
    </w:p>
    <w:p w:rsidR="008034DE" w:rsidRPr="008034DE" w:rsidRDefault="008034DE" w:rsidP="008034DE">
      <w:pPr>
        <w:spacing w:line="440" w:lineRule="exact"/>
        <w:ind w:firstLineChars="200" w:firstLine="480"/>
        <w:rPr>
          <w:rFonts w:asciiTheme="minorEastAsia" w:eastAsiaTheme="minorEastAsia" w:hAnsiTheme="minorEastAsia" w:cstheme="minorBidi"/>
          <w:sz w:val="24"/>
        </w:rPr>
      </w:pPr>
      <w:r w:rsidRPr="008034DE">
        <w:rPr>
          <w:rFonts w:asciiTheme="minorEastAsia" w:eastAsiaTheme="minorEastAsia" w:hAnsiTheme="minorEastAsia" w:cstheme="minorBidi" w:hint="eastAsia"/>
          <w:sz w:val="24"/>
        </w:rPr>
        <w:t>湖北职业技术学院探索实践“跟进式”思政工作方法，向校企合作跟进、向网络空间跟进、向社团文化活动跟进。让思政工作紧跟学生，引导青年在主课堂之外正向释放激情，使学生在校外实习实训、网络空间、志愿者活动中始终高举党旗、发扬文明精神。</w:t>
      </w:r>
    </w:p>
    <w:p w:rsidR="008034DE" w:rsidRPr="008034DE" w:rsidRDefault="008034DE" w:rsidP="008034DE">
      <w:pPr>
        <w:spacing w:line="440" w:lineRule="exact"/>
        <w:ind w:firstLineChars="200" w:firstLine="480"/>
        <w:rPr>
          <w:rFonts w:asciiTheme="minorEastAsia" w:eastAsiaTheme="minorEastAsia" w:hAnsiTheme="minorEastAsia" w:cstheme="minorBidi"/>
          <w:sz w:val="24"/>
        </w:rPr>
      </w:pPr>
      <w:r w:rsidRPr="008034DE">
        <w:rPr>
          <w:rFonts w:asciiTheme="minorEastAsia" w:eastAsiaTheme="minorEastAsia" w:hAnsiTheme="minorEastAsia" w:cstheme="minorBidi" w:hint="eastAsia"/>
          <w:sz w:val="24"/>
        </w:rPr>
        <w:t>网络空间是青年学生的聚集地，学校思政工作及时跟进网络，着力上好“抗</w:t>
      </w:r>
      <w:proofErr w:type="gramStart"/>
      <w:r w:rsidRPr="008034DE">
        <w:rPr>
          <w:rFonts w:asciiTheme="minorEastAsia" w:eastAsiaTheme="minorEastAsia" w:hAnsiTheme="minorEastAsia" w:cstheme="minorBidi" w:hint="eastAsia"/>
          <w:sz w:val="24"/>
        </w:rPr>
        <w:t>疫</w:t>
      </w:r>
      <w:proofErr w:type="gramEnd"/>
      <w:r w:rsidRPr="008034DE">
        <w:rPr>
          <w:rFonts w:asciiTheme="minorEastAsia" w:eastAsiaTheme="minorEastAsia" w:hAnsiTheme="minorEastAsia" w:cstheme="minorBidi" w:hint="eastAsia"/>
          <w:sz w:val="24"/>
        </w:rPr>
        <w:t>大思政课”。在校园网、微信、</w:t>
      </w:r>
      <w:proofErr w:type="gramStart"/>
      <w:r w:rsidRPr="008034DE">
        <w:rPr>
          <w:rFonts w:asciiTheme="minorEastAsia" w:eastAsiaTheme="minorEastAsia" w:hAnsiTheme="minorEastAsia" w:cstheme="minorBidi" w:hint="eastAsia"/>
          <w:sz w:val="24"/>
        </w:rPr>
        <w:t>微博等</w:t>
      </w:r>
      <w:proofErr w:type="gramEnd"/>
      <w:r w:rsidRPr="008034DE">
        <w:rPr>
          <w:rFonts w:asciiTheme="minorEastAsia" w:eastAsiaTheme="minorEastAsia" w:hAnsiTheme="minorEastAsia" w:cstheme="minorBidi" w:hint="eastAsia"/>
          <w:sz w:val="24"/>
        </w:rPr>
        <w:t>网络媒体平台，积极宣传党的抗</w:t>
      </w:r>
      <w:proofErr w:type="gramStart"/>
      <w:r w:rsidRPr="008034DE">
        <w:rPr>
          <w:rFonts w:asciiTheme="minorEastAsia" w:eastAsiaTheme="minorEastAsia" w:hAnsiTheme="minorEastAsia" w:cstheme="minorBidi" w:hint="eastAsia"/>
          <w:sz w:val="24"/>
        </w:rPr>
        <w:t>疫</w:t>
      </w:r>
      <w:proofErr w:type="gramEnd"/>
      <w:r w:rsidRPr="008034DE">
        <w:rPr>
          <w:rFonts w:asciiTheme="minorEastAsia" w:eastAsiaTheme="minorEastAsia" w:hAnsiTheme="minorEastAsia" w:cstheme="minorBidi" w:hint="eastAsia"/>
          <w:sz w:val="24"/>
        </w:rPr>
        <w:t>政策，宣传师生、校友以及社会各界先进典型的抗</w:t>
      </w:r>
      <w:proofErr w:type="gramStart"/>
      <w:r w:rsidRPr="008034DE">
        <w:rPr>
          <w:rFonts w:asciiTheme="minorEastAsia" w:eastAsiaTheme="minorEastAsia" w:hAnsiTheme="minorEastAsia" w:cstheme="minorBidi" w:hint="eastAsia"/>
          <w:sz w:val="24"/>
        </w:rPr>
        <w:t>疫</w:t>
      </w:r>
      <w:proofErr w:type="gramEnd"/>
      <w:r w:rsidRPr="008034DE">
        <w:rPr>
          <w:rFonts w:asciiTheme="minorEastAsia" w:eastAsiaTheme="minorEastAsia" w:hAnsiTheme="minorEastAsia" w:cstheme="minorBidi" w:hint="eastAsia"/>
          <w:sz w:val="24"/>
        </w:rPr>
        <w:t>事迹，编印抗</w:t>
      </w:r>
      <w:proofErr w:type="gramStart"/>
      <w:r w:rsidRPr="008034DE">
        <w:rPr>
          <w:rFonts w:asciiTheme="minorEastAsia" w:eastAsiaTheme="minorEastAsia" w:hAnsiTheme="minorEastAsia" w:cstheme="minorBidi" w:hint="eastAsia"/>
          <w:sz w:val="24"/>
        </w:rPr>
        <w:t>疫</w:t>
      </w:r>
      <w:proofErr w:type="gramEnd"/>
      <w:r w:rsidRPr="008034DE">
        <w:rPr>
          <w:rFonts w:asciiTheme="minorEastAsia" w:eastAsiaTheme="minorEastAsia" w:hAnsiTheme="minorEastAsia" w:cstheme="minorBidi" w:hint="eastAsia"/>
          <w:sz w:val="24"/>
        </w:rPr>
        <w:t>故事集，举办“抗疫故事会”现场直播，在网上收获千万点赞。师生校友中涌现出许多可歌可泣的抗</w:t>
      </w:r>
      <w:proofErr w:type="gramStart"/>
      <w:r w:rsidRPr="008034DE">
        <w:rPr>
          <w:rFonts w:asciiTheme="minorEastAsia" w:eastAsiaTheme="minorEastAsia" w:hAnsiTheme="minorEastAsia" w:cstheme="minorBidi" w:hint="eastAsia"/>
          <w:sz w:val="24"/>
        </w:rPr>
        <w:t>疫</w:t>
      </w:r>
      <w:proofErr w:type="gramEnd"/>
      <w:r w:rsidRPr="008034DE">
        <w:rPr>
          <w:rFonts w:asciiTheme="minorEastAsia" w:eastAsiaTheme="minorEastAsia" w:hAnsiTheme="minorEastAsia" w:cstheme="minorBidi" w:hint="eastAsia"/>
          <w:sz w:val="24"/>
        </w:rPr>
        <w:t>事迹，如雷神山医院与</w:t>
      </w:r>
      <w:proofErr w:type="gramStart"/>
      <w:r w:rsidRPr="008034DE">
        <w:rPr>
          <w:rFonts w:asciiTheme="minorEastAsia" w:eastAsiaTheme="minorEastAsia" w:hAnsiTheme="minorEastAsia" w:cstheme="minorBidi" w:hint="eastAsia"/>
          <w:sz w:val="24"/>
        </w:rPr>
        <w:t>火神山</w:t>
      </w:r>
      <w:proofErr w:type="gramEnd"/>
      <w:r w:rsidRPr="008034DE">
        <w:rPr>
          <w:rFonts w:asciiTheme="minorEastAsia" w:eastAsiaTheme="minorEastAsia" w:hAnsiTheme="minorEastAsia" w:cstheme="minorBidi" w:hint="eastAsia"/>
          <w:sz w:val="24"/>
        </w:rPr>
        <w:t>医院建设者、2020年中国青年“五四奖章”获得者、建筑装饰技术专业2006级校友刘铖；60天</w:t>
      </w:r>
      <w:proofErr w:type="gramStart"/>
      <w:r w:rsidRPr="008034DE">
        <w:rPr>
          <w:rFonts w:asciiTheme="minorEastAsia" w:eastAsiaTheme="minorEastAsia" w:hAnsiTheme="minorEastAsia" w:cstheme="minorBidi" w:hint="eastAsia"/>
          <w:sz w:val="24"/>
        </w:rPr>
        <w:t>不下易</w:t>
      </w:r>
      <w:proofErr w:type="gramEnd"/>
      <w:r w:rsidRPr="008034DE">
        <w:rPr>
          <w:rFonts w:asciiTheme="minorEastAsia" w:eastAsiaTheme="minorEastAsia" w:hAnsiTheme="minorEastAsia" w:cstheme="minorBidi" w:hint="eastAsia"/>
          <w:sz w:val="24"/>
        </w:rPr>
        <w:t>感区的全国卫生健康系统新冠肺炎疫情防控工作先进个人、2020年“全国向上向善好青年”、护理专业2006级校友陈凡；</w:t>
      </w:r>
      <w:r w:rsidRPr="008034DE">
        <w:rPr>
          <w:rFonts w:asciiTheme="minorEastAsia" w:eastAsiaTheme="minorEastAsia" w:hAnsiTheme="minorEastAsia" w:cstheme="minorBidi" w:hint="eastAsia"/>
          <w:sz w:val="24"/>
        </w:rPr>
        <w:lastRenderedPageBreak/>
        <w:t>“最美逆行者”、千里驰援家乡湖北的北大人民医院护士长、学校护理专业2007级校友高青青等。</w:t>
      </w:r>
    </w:p>
    <w:p w:rsidR="008034DE" w:rsidRPr="008034DE" w:rsidRDefault="008034DE" w:rsidP="008034DE">
      <w:pPr>
        <w:spacing w:line="440" w:lineRule="exact"/>
        <w:ind w:firstLineChars="200" w:firstLine="480"/>
        <w:rPr>
          <w:rFonts w:asciiTheme="minorEastAsia" w:eastAsiaTheme="minorEastAsia" w:hAnsiTheme="minorEastAsia" w:cstheme="minorBidi"/>
          <w:sz w:val="24"/>
        </w:rPr>
      </w:pPr>
      <w:r w:rsidRPr="008034DE">
        <w:rPr>
          <w:rFonts w:asciiTheme="minorEastAsia" w:eastAsiaTheme="minorEastAsia" w:hAnsiTheme="minorEastAsia" w:cstheme="minorBidi" w:hint="eastAsia"/>
          <w:sz w:val="24"/>
        </w:rPr>
        <w:t>社团就是兴趣爱好相同的线下群圈，加强对社团思政工作的引导十分必要。湖北职业技术学院坚持“孝行天下、感恩中国”的文化育人理念，引导全校师生和各类社团开展“传孝风”、做义工等志愿者活动，创新开展“春之歌·美丽中国”“夏之行·走村入企”“秋之韵·感动校园”“冬之品·文明有我”四季感恩校园文化系列活动，培养学生“感恩、责任、忠诚、奉献”的品格，引导学生感念父母的养育之恩、感谢教师的谆谆教导、感恩祖国的和平强大。在党史学习教育中，深刻感受中国共产党的丰功伟绩和革命先烈的无私奉献。多年来，湖北职业技术学院始终高举党旗，以党建引领学校发展，为区域经济社会发展培养了数十万高素质技术技能人才，涌现出全国道德模范、全国孝老爱亲典型、全国劳动模范等国家级别楷模30余人次。他们奔向祖国各地，在厂矿企业、在乡村振兴事业、在一个个平凡的岗位上，为国家社会发展</w:t>
      </w:r>
      <w:proofErr w:type="gramStart"/>
      <w:r w:rsidRPr="008034DE">
        <w:rPr>
          <w:rFonts w:asciiTheme="minorEastAsia" w:eastAsiaTheme="minorEastAsia" w:hAnsiTheme="minorEastAsia" w:cstheme="minorBidi" w:hint="eastAsia"/>
          <w:sz w:val="24"/>
        </w:rPr>
        <w:t>作出</w:t>
      </w:r>
      <w:proofErr w:type="gramEnd"/>
      <w:r w:rsidRPr="008034DE">
        <w:rPr>
          <w:rFonts w:asciiTheme="minorEastAsia" w:eastAsiaTheme="minorEastAsia" w:hAnsiTheme="minorEastAsia" w:cstheme="minorBidi" w:hint="eastAsia"/>
          <w:sz w:val="24"/>
        </w:rPr>
        <w:t>积极贡献。</w:t>
      </w:r>
    </w:p>
    <w:p w:rsidR="008034DE" w:rsidRPr="008034DE" w:rsidRDefault="008034DE" w:rsidP="008034DE">
      <w:pPr>
        <w:spacing w:line="440" w:lineRule="exact"/>
        <w:ind w:firstLineChars="200" w:firstLine="480"/>
        <w:rPr>
          <w:rFonts w:asciiTheme="minorEastAsia" w:eastAsiaTheme="minorEastAsia" w:hAnsiTheme="minorEastAsia" w:cstheme="minorBidi"/>
          <w:sz w:val="24"/>
        </w:rPr>
      </w:pPr>
      <w:r w:rsidRPr="008034DE">
        <w:rPr>
          <w:rFonts w:asciiTheme="minorEastAsia" w:eastAsiaTheme="minorEastAsia" w:hAnsiTheme="minorEastAsia" w:cstheme="minorBidi" w:hint="eastAsia"/>
          <w:sz w:val="24"/>
        </w:rPr>
        <w:t>为深化产教融合、校企合作，自2020年10月以来，学校领导分组带队先后到珠三角、长三角、孝感及周边地区开展企业大走访、调研活动，看望毕业生、实习生代表。湖北职业技术学院党委书记郭国文强调：“探索校企联合党建，引领校企合作育人，除了资源共享、专业共建、人才共</w:t>
      </w:r>
      <w:r w:rsidRPr="008034DE">
        <w:rPr>
          <w:rFonts w:asciiTheme="minorEastAsia" w:eastAsiaTheme="minorEastAsia" w:hAnsiTheme="minorEastAsia" w:cstheme="minorBidi" w:hint="eastAsia"/>
          <w:sz w:val="24"/>
        </w:rPr>
        <w:lastRenderedPageBreak/>
        <w:t>育，更是时刻关注学生的思想教育，学生到哪儿，思想教育就跟到哪儿，并以此深化校企合作内涵。”</w:t>
      </w:r>
    </w:p>
    <w:p w:rsidR="004A4D35" w:rsidRPr="00694D87" w:rsidRDefault="004A4D35" w:rsidP="004A4D35">
      <w:pPr>
        <w:spacing w:line="300" w:lineRule="atLeast"/>
        <w:jc w:val="right"/>
        <w:rPr>
          <w:rFonts w:ascii="华文楷体" w:eastAsia="华文楷体" w:hAnsi="华文楷体"/>
          <w:szCs w:val="22"/>
        </w:rPr>
      </w:pPr>
      <w:r w:rsidRPr="00694D87">
        <w:rPr>
          <w:rFonts w:ascii="华文楷体" w:eastAsia="华文楷体" w:hAnsi="华文楷体" w:hint="eastAsia"/>
          <w:szCs w:val="22"/>
        </w:rPr>
        <w:lastRenderedPageBreak/>
        <w:t>来源：《中国教育报》</w:t>
      </w:r>
    </w:p>
    <w:p w:rsidR="004A4D35" w:rsidRPr="00694D87" w:rsidRDefault="004A4D35" w:rsidP="004A4D35">
      <w:pPr>
        <w:spacing w:line="300" w:lineRule="atLeast"/>
        <w:jc w:val="right"/>
        <w:rPr>
          <w:rFonts w:ascii="华文楷体" w:eastAsia="华文楷体" w:hAnsi="华文楷体"/>
          <w:szCs w:val="22"/>
        </w:rPr>
      </w:pPr>
      <w:r w:rsidRPr="00694D87">
        <w:rPr>
          <w:rFonts w:ascii="华文楷体" w:eastAsia="华文楷体" w:hAnsi="华文楷体" w:hint="eastAsia"/>
          <w:szCs w:val="22"/>
        </w:rPr>
        <w:t>时间：202</w:t>
      </w:r>
      <w:r w:rsidR="00972EAB" w:rsidRPr="00694D87">
        <w:rPr>
          <w:rFonts w:ascii="华文楷体" w:eastAsia="华文楷体" w:hAnsi="华文楷体" w:hint="eastAsia"/>
          <w:szCs w:val="22"/>
        </w:rPr>
        <w:t>1</w:t>
      </w:r>
      <w:r w:rsidRPr="00694D87">
        <w:rPr>
          <w:rFonts w:ascii="华文楷体" w:eastAsia="华文楷体" w:hAnsi="华文楷体" w:hint="eastAsia"/>
          <w:szCs w:val="22"/>
        </w:rPr>
        <w:t>年</w:t>
      </w:r>
      <w:r w:rsidR="008034DE">
        <w:rPr>
          <w:rFonts w:ascii="华文楷体" w:eastAsia="华文楷体" w:hAnsi="华文楷体" w:hint="eastAsia"/>
          <w:szCs w:val="22"/>
        </w:rPr>
        <w:t>9</w:t>
      </w:r>
      <w:r w:rsidRPr="00694D87">
        <w:rPr>
          <w:rFonts w:ascii="华文楷体" w:eastAsia="华文楷体" w:hAnsi="华文楷体" w:hint="eastAsia"/>
          <w:szCs w:val="22"/>
        </w:rPr>
        <w:t>月</w:t>
      </w:r>
      <w:r w:rsidR="008034DE">
        <w:rPr>
          <w:rFonts w:ascii="华文楷体" w:eastAsia="华文楷体" w:hAnsi="华文楷体" w:hint="eastAsia"/>
          <w:szCs w:val="22"/>
        </w:rPr>
        <w:t>30</w:t>
      </w:r>
      <w:r w:rsidRPr="00694D87">
        <w:rPr>
          <w:rFonts w:ascii="华文楷体" w:eastAsia="华文楷体" w:hAnsi="华文楷体" w:hint="eastAsia"/>
          <w:szCs w:val="22"/>
        </w:rPr>
        <w:t>日</w:t>
      </w:r>
    </w:p>
    <w:p w:rsidR="004A4D35" w:rsidRPr="00694D87" w:rsidRDefault="004A4D35" w:rsidP="004A4D35">
      <w:pPr>
        <w:spacing w:line="300" w:lineRule="atLeast"/>
        <w:jc w:val="right"/>
        <w:rPr>
          <w:rFonts w:ascii="宋体" w:hAnsi="宋体" w:cs="宋体"/>
          <w:kern w:val="0"/>
          <w:szCs w:val="21"/>
        </w:rPr>
      </w:pPr>
      <w:r w:rsidRPr="00694D87">
        <w:rPr>
          <w:rFonts w:ascii="华文楷体" w:eastAsia="华文楷体" w:hAnsi="华文楷体" w:hint="eastAsia"/>
          <w:szCs w:val="22"/>
        </w:rPr>
        <w:t>提供者：</w:t>
      </w:r>
      <w:r w:rsidR="008034DE">
        <w:rPr>
          <w:rFonts w:ascii="华文楷体" w:eastAsia="华文楷体" w:hAnsi="华文楷体" w:hint="eastAsia"/>
          <w:szCs w:val="22"/>
        </w:rPr>
        <w:t>刘扬扬</w:t>
      </w:r>
    </w:p>
    <w:p w:rsidR="006360CE" w:rsidRPr="00694D87" w:rsidRDefault="006360CE" w:rsidP="006360CE">
      <w:pPr>
        <w:spacing w:line="340" w:lineRule="exact"/>
        <w:jc w:val="right"/>
        <w:rPr>
          <w:rFonts w:ascii="华文楷体" w:eastAsia="华文楷体" w:hAnsi="华文楷体"/>
          <w:szCs w:val="22"/>
        </w:rPr>
        <w:sectPr w:rsidR="006360CE" w:rsidRPr="00694D87" w:rsidSect="00323392">
          <w:type w:val="continuous"/>
          <w:pgSz w:w="11906" w:h="16838"/>
          <w:pgMar w:top="1440" w:right="1418" w:bottom="1440" w:left="1418" w:header="851" w:footer="992" w:gutter="0"/>
          <w:cols w:num="2" w:space="425"/>
          <w:docGrid w:type="lines" w:linePitch="312"/>
        </w:sectPr>
      </w:pPr>
    </w:p>
    <w:p w:rsidR="000C2E85" w:rsidRPr="000C2E85" w:rsidRDefault="000C2E85" w:rsidP="000C2E85">
      <w:pPr>
        <w:spacing w:beforeLines="200" w:before="624" w:line="400" w:lineRule="exact"/>
        <w:ind w:left="2249" w:hangingChars="800" w:hanging="2249"/>
        <w:jc w:val="center"/>
        <w:outlineLvl w:val="0"/>
        <w:rPr>
          <w:rFonts w:ascii="宋体" w:hAnsi="宋体" w:cs="Helvetica"/>
          <w:b/>
          <w:kern w:val="36"/>
          <w:sz w:val="28"/>
          <w:szCs w:val="28"/>
        </w:rPr>
      </w:pPr>
      <w:bookmarkStart w:id="9" w:name="河南工业职业技术学院"/>
      <w:bookmarkStart w:id="10" w:name="_Toc75789059"/>
      <w:r w:rsidRPr="000C2E85">
        <w:rPr>
          <w:rFonts w:ascii="宋体" w:hAnsi="宋体" w:cs="Helvetica" w:hint="eastAsia"/>
          <w:b/>
          <w:kern w:val="36"/>
          <w:sz w:val="28"/>
          <w:szCs w:val="28"/>
        </w:rPr>
        <w:lastRenderedPageBreak/>
        <w:t>河南工业职业技术学院</w:t>
      </w:r>
    </w:p>
    <w:p w:rsidR="00A07A5E" w:rsidRPr="00694D87" w:rsidRDefault="000C2E85" w:rsidP="000C2E85">
      <w:pPr>
        <w:spacing w:afterLines="100" w:after="312" w:line="400" w:lineRule="exact"/>
        <w:ind w:left="2249" w:hangingChars="800" w:hanging="2249"/>
        <w:jc w:val="center"/>
        <w:outlineLvl w:val="0"/>
        <w:rPr>
          <w:rFonts w:ascii="宋体" w:hAnsi="宋体" w:cs="宋体"/>
          <w:kern w:val="0"/>
          <w:sz w:val="28"/>
          <w:szCs w:val="28"/>
        </w:rPr>
        <w:sectPr w:rsidR="00A07A5E" w:rsidRPr="00694D87" w:rsidSect="004B7FC5">
          <w:type w:val="continuous"/>
          <w:pgSz w:w="11906" w:h="16838"/>
          <w:pgMar w:top="1440" w:right="1800" w:bottom="1440" w:left="1800" w:header="851" w:footer="992" w:gutter="0"/>
          <w:cols w:space="425"/>
          <w:docGrid w:type="lines" w:linePitch="312"/>
        </w:sectPr>
      </w:pPr>
      <w:r w:rsidRPr="000C2E85">
        <w:rPr>
          <w:rFonts w:ascii="宋体" w:hAnsi="宋体" w:cs="Helvetica" w:hint="eastAsia"/>
          <w:b/>
          <w:kern w:val="36"/>
          <w:sz w:val="28"/>
          <w:szCs w:val="28"/>
        </w:rPr>
        <w:t>完善“双创”教育机制 助力育人方式改革</w:t>
      </w:r>
      <w:r w:rsidR="00AB278D" w:rsidRPr="00694D87">
        <w:rPr>
          <w:rFonts w:ascii="宋体" w:hAnsi="宋体" w:cs="Helvetica" w:hint="eastAsia"/>
          <w:b/>
          <w:kern w:val="36"/>
          <w:sz w:val="28"/>
          <w:szCs w:val="28"/>
        </w:rPr>
        <w:t xml:space="preserve"> </w:t>
      </w:r>
      <w:bookmarkEnd w:id="9"/>
      <w:r w:rsidR="00AB278D" w:rsidRPr="00694D87">
        <w:rPr>
          <w:rFonts w:ascii="宋体" w:hAnsi="宋体" w:cs="Helvetica" w:hint="eastAsia"/>
          <w:b/>
          <w:kern w:val="36"/>
          <w:sz w:val="28"/>
          <w:szCs w:val="28"/>
        </w:rPr>
        <w:t xml:space="preserve">                              </w:t>
      </w:r>
      <w:r w:rsidR="0082385F" w:rsidRPr="00694D87">
        <w:rPr>
          <w:rFonts w:ascii="宋体" w:hAnsi="宋体" w:cs="Helvetica" w:hint="eastAsia"/>
          <w:b/>
          <w:kern w:val="36"/>
          <w:sz w:val="28"/>
          <w:szCs w:val="28"/>
        </w:rPr>
        <w:t xml:space="preserve">   </w:t>
      </w:r>
      <w:bookmarkEnd w:id="10"/>
    </w:p>
    <w:p w:rsidR="002C06C6" w:rsidRPr="00622630" w:rsidRDefault="002C06C6" w:rsidP="00622630">
      <w:pPr>
        <w:spacing w:line="440" w:lineRule="exact"/>
        <w:ind w:firstLineChars="200" w:firstLine="48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lastRenderedPageBreak/>
        <w:t>河南工业职业技术学院是国家优质专科高等职业院校、中国特色高水平高职学校和专业建设计划建设单位，是国家表彰的“全国就业工作先进集体”。近年来，学校坚持将创新创业教育融入专业人才培养全过程，着力在课程、师资、平台、竞赛、孵化上下功夫，形成了良好的“双创”教育运行机制，取得了丰硕的成果。</w:t>
      </w:r>
    </w:p>
    <w:p w:rsidR="002C06C6" w:rsidRPr="00622630" w:rsidRDefault="002C06C6" w:rsidP="00622630">
      <w:pPr>
        <w:spacing w:line="440" w:lineRule="exact"/>
        <w:ind w:firstLineChars="200" w:firstLine="482"/>
        <w:rPr>
          <w:rFonts w:asciiTheme="minorEastAsia" w:eastAsiaTheme="minorEastAsia" w:hAnsiTheme="minorEastAsia" w:cstheme="minorBidi"/>
          <w:b/>
          <w:sz w:val="24"/>
        </w:rPr>
      </w:pPr>
      <w:r w:rsidRPr="00622630">
        <w:rPr>
          <w:rFonts w:asciiTheme="minorEastAsia" w:eastAsiaTheme="minorEastAsia" w:hAnsiTheme="minorEastAsia" w:cstheme="minorBidi" w:hint="eastAsia"/>
          <w:b/>
          <w:sz w:val="24"/>
        </w:rPr>
        <w:t>构建全程化“双创”教育课程体系</w:t>
      </w:r>
    </w:p>
    <w:p w:rsidR="002C06C6" w:rsidRPr="00622630" w:rsidRDefault="002C06C6" w:rsidP="00622630">
      <w:pPr>
        <w:spacing w:line="440" w:lineRule="exact"/>
        <w:ind w:firstLine="20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t xml:space="preserve">    学校构建了“通识类课程+专创融合类课程+专题实践培训类课程+特色精英拓展类课程”“专创融合”的四模块递进式课程体系。面对全体学生通过线上线下开设“双创”必修课程，进行通识教育；在50%以上专业开设“专创融合”类课程，开展“双创”实践活动；对有创业意向的学生开设“创业实务”等培训类选修课程；对入选创业“精英班”的学生开设SYB等提高类课程。近3年来，学校有8230名学生获得GYB、SYB培训证书，开发“专创融合”课程56门，受益学生达2.3万余人。</w:t>
      </w:r>
    </w:p>
    <w:p w:rsidR="002C06C6" w:rsidRPr="00622630" w:rsidRDefault="002C06C6" w:rsidP="00622630">
      <w:pPr>
        <w:spacing w:line="440" w:lineRule="exact"/>
        <w:ind w:firstLine="200"/>
        <w:rPr>
          <w:rFonts w:asciiTheme="minorEastAsia" w:eastAsiaTheme="minorEastAsia" w:hAnsiTheme="minorEastAsia" w:cstheme="minorBidi"/>
          <w:b/>
          <w:sz w:val="24"/>
        </w:rPr>
      </w:pPr>
      <w:r w:rsidRPr="00622630">
        <w:rPr>
          <w:rFonts w:asciiTheme="minorEastAsia" w:eastAsiaTheme="minorEastAsia" w:hAnsiTheme="minorEastAsia" w:cstheme="minorBidi" w:hint="eastAsia"/>
          <w:sz w:val="24"/>
        </w:rPr>
        <w:t xml:space="preserve">    </w:t>
      </w:r>
      <w:r w:rsidRPr="00622630">
        <w:rPr>
          <w:rFonts w:asciiTheme="minorEastAsia" w:eastAsiaTheme="minorEastAsia" w:hAnsiTheme="minorEastAsia" w:cstheme="minorBidi" w:hint="eastAsia"/>
          <w:b/>
          <w:sz w:val="24"/>
        </w:rPr>
        <w:t>打造“四能型”“双创”师资队伍</w:t>
      </w:r>
    </w:p>
    <w:p w:rsidR="002C06C6" w:rsidRPr="00622630" w:rsidRDefault="002C06C6" w:rsidP="00622630">
      <w:pPr>
        <w:spacing w:line="440" w:lineRule="exact"/>
        <w:ind w:firstLine="20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t xml:space="preserve">    通过校内培养和校外选聘，形成了一支优秀的“双创”师资队伍。一方面在校</w:t>
      </w:r>
      <w:r w:rsidRPr="00622630">
        <w:rPr>
          <w:rFonts w:asciiTheme="minorEastAsia" w:eastAsiaTheme="minorEastAsia" w:hAnsiTheme="minorEastAsia" w:cstheme="minorBidi" w:hint="eastAsia"/>
          <w:sz w:val="24"/>
        </w:rPr>
        <w:lastRenderedPageBreak/>
        <w:t>内选拔培养集专业教学能力、“双创”指导能力、</w:t>
      </w:r>
      <w:proofErr w:type="gramStart"/>
      <w:r w:rsidRPr="00622630">
        <w:rPr>
          <w:rFonts w:asciiTheme="minorEastAsia" w:eastAsiaTheme="minorEastAsia" w:hAnsiTheme="minorEastAsia" w:cstheme="minorBidi" w:hint="eastAsia"/>
          <w:sz w:val="24"/>
        </w:rPr>
        <w:t>专创融合</w:t>
      </w:r>
      <w:proofErr w:type="gramEnd"/>
      <w:r w:rsidRPr="00622630">
        <w:rPr>
          <w:rFonts w:asciiTheme="minorEastAsia" w:eastAsiaTheme="minorEastAsia" w:hAnsiTheme="minorEastAsia" w:cstheme="minorBidi" w:hint="eastAsia"/>
          <w:sz w:val="24"/>
        </w:rPr>
        <w:t>课程开发能力、项目孵化服务能力于一身的专兼结合的“四能型”师资队伍，通过政策激励，目前，学校有创新创业教师38人，其中专职8人，高级创业咨询师、创业指导师14人，具有SIYB讲师资格34人，创业</w:t>
      </w:r>
      <w:proofErr w:type="gramStart"/>
      <w:r w:rsidRPr="00622630">
        <w:rPr>
          <w:rFonts w:asciiTheme="minorEastAsia" w:eastAsiaTheme="minorEastAsia" w:hAnsiTheme="minorEastAsia" w:cstheme="minorBidi" w:hint="eastAsia"/>
          <w:sz w:val="24"/>
        </w:rPr>
        <w:t>实训指导师</w:t>
      </w:r>
      <w:proofErr w:type="gramEnd"/>
      <w:r w:rsidRPr="00622630">
        <w:rPr>
          <w:rFonts w:asciiTheme="minorEastAsia" w:eastAsiaTheme="minorEastAsia" w:hAnsiTheme="minorEastAsia" w:cstheme="minorBidi" w:hint="eastAsia"/>
          <w:sz w:val="24"/>
        </w:rPr>
        <w:t>8人。另一方面，聘请校外创新创业导师40名，包括国家级别创业讲师、企业高管、高校创业导师、科技和人</w:t>
      </w:r>
      <w:proofErr w:type="gramStart"/>
      <w:r w:rsidRPr="00622630">
        <w:rPr>
          <w:rFonts w:asciiTheme="minorEastAsia" w:eastAsiaTheme="minorEastAsia" w:hAnsiTheme="minorEastAsia" w:cstheme="minorBidi" w:hint="eastAsia"/>
          <w:sz w:val="24"/>
        </w:rPr>
        <w:t>资专家</w:t>
      </w:r>
      <w:proofErr w:type="gramEnd"/>
      <w:r w:rsidRPr="00622630">
        <w:rPr>
          <w:rFonts w:asciiTheme="minorEastAsia" w:eastAsiaTheme="minorEastAsia" w:hAnsiTheme="minorEastAsia" w:cstheme="minorBidi" w:hint="eastAsia"/>
          <w:sz w:val="24"/>
        </w:rPr>
        <w:t>等，形成了专兼结合、内外兼具的优秀师资队伍，对入选校级平台的项目实现“一对一”</w:t>
      </w:r>
      <w:proofErr w:type="gramStart"/>
      <w:r w:rsidRPr="00622630">
        <w:rPr>
          <w:rFonts w:asciiTheme="minorEastAsia" w:eastAsiaTheme="minorEastAsia" w:hAnsiTheme="minorEastAsia" w:cstheme="minorBidi" w:hint="eastAsia"/>
          <w:sz w:val="24"/>
        </w:rPr>
        <w:t>指导全</w:t>
      </w:r>
      <w:proofErr w:type="gramEnd"/>
      <w:r w:rsidRPr="00622630">
        <w:rPr>
          <w:rFonts w:asciiTheme="minorEastAsia" w:eastAsiaTheme="minorEastAsia" w:hAnsiTheme="minorEastAsia" w:cstheme="minorBidi" w:hint="eastAsia"/>
          <w:sz w:val="24"/>
        </w:rPr>
        <w:t>覆盖。</w:t>
      </w:r>
    </w:p>
    <w:p w:rsidR="002C06C6" w:rsidRPr="00622630" w:rsidRDefault="002C06C6" w:rsidP="00622630">
      <w:pPr>
        <w:spacing w:line="440" w:lineRule="exact"/>
        <w:ind w:firstLine="200"/>
        <w:rPr>
          <w:rFonts w:asciiTheme="minorEastAsia" w:eastAsiaTheme="minorEastAsia" w:hAnsiTheme="minorEastAsia" w:cstheme="minorBidi"/>
          <w:b/>
          <w:sz w:val="24"/>
        </w:rPr>
      </w:pPr>
      <w:r w:rsidRPr="00622630">
        <w:rPr>
          <w:rFonts w:asciiTheme="minorEastAsia" w:eastAsiaTheme="minorEastAsia" w:hAnsiTheme="minorEastAsia" w:cstheme="minorBidi" w:hint="eastAsia"/>
          <w:sz w:val="24"/>
        </w:rPr>
        <w:t xml:space="preserve">   </w:t>
      </w:r>
      <w:r w:rsidRPr="00622630">
        <w:rPr>
          <w:rFonts w:asciiTheme="minorEastAsia" w:eastAsiaTheme="minorEastAsia" w:hAnsiTheme="minorEastAsia" w:cstheme="minorBidi" w:hint="eastAsia"/>
          <w:b/>
          <w:sz w:val="24"/>
        </w:rPr>
        <w:t xml:space="preserve"> 搭建“1+N”“双创”教育实践平台</w:t>
      </w:r>
    </w:p>
    <w:p w:rsidR="002C06C6" w:rsidRPr="00622630" w:rsidRDefault="002C06C6" w:rsidP="00622630">
      <w:pPr>
        <w:spacing w:line="440" w:lineRule="exact"/>
        <w:ind w:firstLine="20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t xml:space="preserve">    学校成立创新创业学院，统筹学校“双创”教育，着力打造“1+N”两级“双创”实践平台。“1”是一个校级实践平台——南</w:t>
      </w:r>
      <w:proofErr w:type="gramStart"/>
      <w:r w:rsidRPr="00622630">
        <w:rPr>
          <w:rFonts w:asciiTheme="minorEastAsia" w:eastAsiaTheme="minorEastAsia" w:hAnsiTheme="minorEastAsia" w:cstheme="minorBidi" w:hint="eastAsia"/>
          <w:sz w:val="24"/>
        </w:rPr>
        <w:t>都众创</w:t>
      </w:r>
      <w:proofErr w:type="gramEnd"/>
      <w:r w:rsidRPr="00622630">
        <w:rPr>
          <w:rFonts w:asciiTheme="minorEastAsia" w:eastAsiaTheme="minorEastAsia" w:hAnsiTheme="minorEastAsia" w:cstheme="minorBidi" w:hint="eastAsia"/>
          <w:sz w:val="24"/>
        </w:rPr>
        <w:t>空间，已取得法人资格，具备教育培训、实践指导、项目孵化、政策咨询、基金扶持、技术支撑和相关配套支持等服务功能，为学生提供优质的“双创”指导服务，每年投入60万元项目扶持资金，重点培育项目50个。近3年有192个创新创业项目入驻，64个项目孵化成功。“N”</w:t>
      </w:r>
      <w:r w:rsidRPr="00622630">
        <w:rPr>
          <w:rFonts w:asciiTheme="minorEastAsia" w:eastAsiaTheme="minorEastAsia" w:hAnsiTheme="minorEastAsia" w:cstheme="minorBidi" w:hint="eastAsia"/>
          <w:sz w:val="24"/>
        </w:rPr>
        <w:lastRenderedPageBreak/>
        <w:t>是校内外二级</w:t>
      </w:r>
      <w:proofErr w:type="gramStart"/>
      <w:r w:rsidRPr="00622630">
        <w:rPr>
          <w:rFonts w:asciiTheme="minorEastAsia" w:eastAsiaTheme="minorEastAsia" w:hAnsiTheme="minorEastAsia" w:cstheme="minorBidi" w:hint="eastAsia"/>
          <w:sz w:val="24"/>
        </w:rPr>
        <w:t>创客空间</w:t>
      </w:r>
      <w:proofErr w:type="gramEnd"/>
      <w:r w:rsidRPr="00622630">
        <w:rPr>
          <w:rFonts w:asciiTheme="minorEastAsia" w:eastAsiaTheme="minorEastAsia" w:hAnsiTheme="minorEastAsia" w:cstheme="minorBidi" w:hint="eastAsia"/>
          <w:sz w:val="24"/>
        </w:rPr>
        <w:t>和实践平台，一方面依托学校的重点实验室、工程中心、大师工作室、二级院系各类技术平台，建设了33个“专创融合”的二级</w:t>
      </w:r>
      <w:proofErr w:type="gramStart"/>
      <w:r w:rsidRPr="00622630">
        <w:rPr>
          <w:rFonts w:asciiTheme="minorEastAsia" w:eastAsiaTheme="minorEastAsia" w:hAnsiTheme="minorEastAsia" w:cstheme="minorBidi" w:hint="eastAsia"/>
          <w:sz w:val="24"/>
        </w:rPr>
        <w:t>学院创客空间</w:t>
      </w:r>
      <w:proofErr w:type="gramEnd"/>
      <w:r w:rsidRPr="00622630">
        <w:rPr>
          <w:rFonts w:asciiTheme="minorEastAsia" w:eastAsiaTheme="minorEastAsia" w:hAnsiTheme="minorEastAsia" w:cstheme="minorBidi" w:hint="eastAsia"/>
          <w:sz w:val="24"/>
        </w:rPr>
        <w:t>；另一方面，与地方政府部门和企业的创业大街、</w:t>
      </w:r>
      <w:proofErr w:type="gramStart"/>
      <w:r w:rsidRPr="00622630">
        <w:rPr>
          <w:rFonts w:asciiTheme="minorEastAsia" w:eastAsiaTheme="minorEastAsia" w:hAnsiTheme="minorEastAsia" w:cstheme="minorBidi" w:hint="eastAsia"/>
          <w:sz w:val="24"/>
        </w:rPr>
        <w:t>众创空间</w:t>
      </w:r>
      <w:proofErr w:type="gramEnd"/>
      <w:r w:rsidRPr="00622630">
        <w:rPr>
          <w:rFonts w:asciiTheme="minorEastAsia" w:eastAsiaTheme="minorEastAsia" w:hAnsiTheme="minorEastAsia" w:cstheme="minorBidi" w:hint="eastAsia"/>
          <w:sz w:val="24"/>
        </w:rPr>
        <w:t>深度合作，建立校外创新创业实践平台15个。这些</w:t>
      </w:r>
      <w:proofErr w:type="gramStart"/>
      <w:r w:rsidRPr="00622630">
        <w:rPr>
          <w:rFonts w:asciiTheme="minorEastAsia" w:eastAsiaTheme="minorEastAsia" w:hAnsiTheme="minorEastAsia" w:cstheme="minorBidi" w:hint="eastAsia"/>
          <w:sz w:val="24"/>
        </w:rPr>
        <w:t>创客空间</w:t>
      </w:r>
      <w:proofErr w:type="gramEnd"/>
      <w:r w:rsidRPr="00622630">
        <w:rPr>
          <w:rFonts w:asciiTheme="minorEastAsia" w:eastAsiaTheme="minorEastAsia" w:hAnsiTheme="minorEastAsia" w:cstheme="minorBidi" w:hint="eastAsia"/>
          <w:sz w:val="24"/>
        </w:rPr>
        <w:t>和实践平台可为全校60%的学生开展“双创”实践活动。</w:t>
      </w:r>
    </w:p>
    <w:p w:rsidR="002C06C6" w:rsidRPr="00622630" w:rsidRDefault="002C06C6" w:rsidP="00622630">
      <w:pPr>
        <w:spacing w:line="440" w:lineRule="exact"/>
        <w:ind w:firstLine="200"/>
        <w:rPr>
          <w:rFonts w:asciiTheme="minorEastAsia" w:eastAsiaTheme="minorEastAsia" w:hAnsiTheme="minorEastAsia" w:cstheme="minorBidi"/>
          <w:b/>
          <w:sz w:val="24"/>
        </w:rPr>
      </w:pPr>
      <w:r w:rsidRPr="00622630">
        <w:rPr>
          <w:rFonts w:asciiTheme="minorEastAsia" w:eastAsiaTheme="minorEastAsia" w:hAnsiTheme="minorEastAsia" w:cstheme="minorBidi" w:hint="eastAsia"/>
          <w:sz w:val="24"/>
        </w:rPr>
        <w:t xml:space="preserve">   </w:t>
      </w:r>
      <w:r w:rsidRPr="00622630">
        <w:rPr>
          <w:rFonts w:asciiTheme="minorEastAsia" w:eastAsiaTheme="minorEastAsia" w:hAnsiTheme="minorEastAsia" w:cstheme="minorBidi" w:hint="eastAsia"/>
          <w:b/>
          <w:sz w:val="24"/>
        </w:rPr>
        <w:t xml:space="preserve"> 开展“四级”“双创”竞赛活动</w:t>
      </w:r>
    </w:p>
    <w:p w:rsidR="002C06C6" w:rsidRPr="00622630" w:rsidRDefault="002C06C6" w:rsidP="00622630">
      <w:pPr>
        <w:spacing w:line="440" w:lineRule="exact"/>
        <w:ind w:firstLine="20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t xml:space="preserve">    学校建立了“院系、学校、省、国家”四级创新创业竞赛组织管理体系，形成了激励机制。以“互联网+”大学生创新创业大赛为引领，组织学生参加各级各类“双创”大赛。二级学院层面，要求参赛学生全覆盖，营造了浓厚的创新创业氛围，激发了学生的创新精神和创业激情；校级层面，通过大赛遴选一批高质量</w:t>
      </w:r>
      <w:proofErr w:type="gramStart"/>
      <w:r w:rsidRPr="00622630">
        <w:rPr>
          <w:rFonts w:asciiTheme="minorEastAsia" w:eastAsiaTheme="minorEastAsia" w:hAnsiTheme="minorEastAsia" w:cstheme="minorBidi" w:hint="eastAsia"/>
          <w:sz w:val="24"/>
        </w:rPr>
        <w:t>的专创融合</w:t>
      </w:r>
      <w:proofErr w:type="gramEnd"/>
      <w:r w:rsidRPr="00622630">
        <w:rPr>
          <w:rFonts w:asciiTheme="minorEastAsia" w:eastAsiaTheme="minorEastAsia" w:hAnsiTheme="minorEastAsia" w:cstheme="minorBidi" w:hint="eastAsia"/>
          <w:sz w:val="24"/>
        </w:rPr>
        <w:t>型项目，进入校级</w:t>
      </w:r>
      <w:proofErr w:type="gramStart"/>
      <w:r w:rsidRPr="00622630">
        <w:rPr>
          <w:rFonts w:asciiTheme="minorEastAsia" w:eastAsiaTheme="minorEastAsia" w:hAnsiTheme="minorEastAsia" w:cstheme="minorBidi" w:hint="eastAsia"/>
          <w:sz w:val="24"/>
        </w:rPr>
        <w:t>众创空间</w:t>
      </w:r>
      <w:proofErr w:type="gramEnd"/>
      <w:r w:rsidRPr="00622630">
        <w:rPr>
          <w:rFonts w:asciiTheme="minorEastAsia" w:eastAsiaTheme="minorEastAsia" w:hAnsiTheme="minorEastAsia" w:cstheme="minorBidi" w:hint="eastAsia"/>
          <w:sz w:val="24"/>
        </w:rPr>
        <w:t>进行培育孵化，提供经费支持，重点打造备战省赛、国赛；对于参加省赛、国赛的项目，学校“双创”学院统筹服务，整合校内外资源，精心打磨，并对获得省赛、国赛奖项的选手和指导教师给予奖励。</w:t>
      </w:r>
    </w:p>
    <w:p w:rsidR="002C06C6" w:rsidRPr="00622630" w:rsidRDefault="002C06C6" w:rsidP="00622630">
      <w:pPr>
        <w:spacing w:line="440" w:lineRule="exact"/>
        <w:ind w:firstLine="200"/>
        <w:rPr>
          <w:rFonts w:asciiTheme="minorEastAsia" w:eastAsiaTheme="minorEastAsia" w:hAnsiTheme="minorEastAsia" w:cstheme="minorBidi"/>
          <w:b/>
          <w:sz w:val="24"/>
        </w:rPr>
      </w:pPr>
      <w:r w:rsidRPr="00622630">
        <w:rPr>
          <w:rFonts w:asciiTheme="minorEastAsia" w:eastAsiaTheme="minorEastAsia" w:hAnsiTheme="minorEastAsia" w:cstheme="minorBidi" w:hint="eastAsia"/>
          <w:sz w:val="24"/>
        </w:rPr>
        <w:t xml:space="preserve">   </w:t>
      </w:r>
      <w:r w:rsidRPr="00622630">
        <w:rPr>
          <w:rFonts w:asciiTheme="minorEastAsia" w:eastAsiaTheme="minorEastAsia" w:hAnsiTheme="minorEastAsia" w:cstheme="minorBidi" w:hint="eastAsia"/>
          <w:b/>
          <w:sz w:val="24"/>
        </w:rPr>
        <w:t xml:space="preserve"> 企业化管理孵化优质项目</w:t>
      </w:r>
    </w:p>
    <w:p w:rsidR="002C06C6" w:rsidRPr="00622630" w:rsidRDefault="002C06C6" w:rsidP="00622630">
      <w:pPr>
        <w:spacing w:line="440" w:lineRule="exact"/>
        <w:ind w:firstLine="20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t xml:space="preserve">    在创新创业教育中，创新是灵魂，创业是载体，教育是根本，学校的根本目的是培养学生的创新精神、创业意识和创新创业能力，而不仅仅是帮助学生开几个公</w:t>
      </w:r>
      <w:r w:rsidRPr="00622630">
        <w:rPr>
          <w:rFonts w:asciiTheme="minorEastAsia" w:eastAsiaTheme="minorEastAsia" w:hAnsiTheme="minorEastAsia" w:cstheme="minorBidi" w:hint="eastAsia"/>
          <w:sz w:val="24"/>
        </w:rPr>
        <w:lastRenderedPageBreak/>
        <w:t>司。但是，对于有商业意愿和创业诉求的学生来说，如何更好地进行项目孵化，也是“双创”教育的目标之一。近3年来，学校毕业生创业率达到4.1%，为了打通创业孵化“最后一公里”，学校创新创业中心成立了管理运营团队和运营公司，制定了严格的孵化准入、考评和退出机制，一站</w:t>
      </w:r>
      <w:proofErr w:type="gramStart"/>
      <w:r w:rsidRPr="00622630">
        <w:rPr>
          <w:rFonts w:asciiTheme="minorEastAsia" w:eastAsiaTheme="minorEastAsia" w:hAnsiTheme="minorEastAsia" w:cstheme="minorBidi" w:hint="eastAsia"/>
          <w:sz w:val="24"/>
        </w:rPr>
        <w:t>式解决</w:t>
      </w:r>
      <w:proofErr w:type="gramEnd"/>
      <w:r w:rsidRPr="00622630">
        <w:rPr>
          <w:rFonts w:asciiTheme="minorEastAsia" w:eastAsiaTheme="minorEastAsia" w:hAnsiTheme="minorEastAsia" w:cstheme="minorBidi" w:hint="eastAsia"/>
          <w:sz w:val="24"/>
        </w:rPr>
        <w:t>企业日常运营、市场推广、技术咨询、投融资、财务管理等问题，加速推进孵化项目的落地，提高了创业成功率。</w:t>
      </w:r>
    </w:p>
    <w:p w:rsidR="002C06C6" w:rsidRPr="00622630" w:rsidRDefault="002C06C6" w:rsidP="00622630">
      <w:pPr>
        <w:spacing w:line="440" w:lineRule="exact"/>
        <w:ind w:firstLine="20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t xml:space="preserve">    好机制带来好成绩，近3年来，在校生获得国家各</w:t>
      </w:r>
      <w:proofErr w:type="gramStart"/>
      <w:r w:rsidRPr="00622630">
        <w:rPr>
          <w:rFonts w:asciiTheme="minorEastAsia" w:eastAsiaTheme="minorEastAsia" w:hAnsiTheme="minorEastAsia" w:cstheme="minorBidi" w:hint="eastAsia"/>
          <w:sz w:val="24"/>
        </w:rPr>
        <w:t>类创新</w:t>
      </w:r>
      <w:proofErr w:type="gramEnd"/>
      <w:r w:rsidRPr="00622630">
        <w:rPr>
          <w:rFonts w:asciiTheme="minorEastAsia" w:eastAsiaTheme="minorEastAsia" w:hAnsiTheme="minorEastAsia" w:cstheme="minorBidi" w:hint="eastAsia"/>
          <w:sz w:val="24"/>
        </w:rPr>
        <w:t>创业类大赛奖项54项、省级以上奖项125项，其中获中国国际“互联网+”大学生创新创业大赛银奖、铜奖各1项；学校的“南都众创空间”被认定为省级大学生创新创业实践示范基地；先后有86家公司走出众创空间，带动就业1312人；学校的教改项目“创新创业教育课程体系建设的研究与实践”，荣获河南省2019年教学成果一等奖；另外，学校还累计向地方</w:t>
      </w:r>
      <w:proofErr w:type="gramStart"/>
      <w:r w:rsidRPr="00622630">
        <w:rPr>
          <w:rFonts w:asciiTheme="minorEastAsia" w:eastAsiaTheme="minorEastAsia" w:hAnsiTheme="minorEastAsia" w:cstheme="minorBidi" w:hint="eastAsia"/>
          <w:sz w:val="24"/>
        </w:rPr>
        <w:t>众创空间</w:t>
      </w:r>
      <w:proofErr w:type="gramEnd"/>
      <w:r w:rsidRPr="00622630">
        <w:rPr>
          <w:rFonts w:asciiTheme="minorEastAsia" w:eastAsiaTheme="minorEastAsia" w:hAnsiTheme="minorEastAsia" w:cstheme="minorBidi" w:hint="eastAsia"/>
          <w:sz w:val="24"/>
        </w:rPr>
        <w:t>派遣优秀创业导师36人次，开展电子商务、市场营销、跨境贸易、农业创业等相关创业培训52场，极大提升了地方创业项目的成功率，促进了区域经济发展。</w:t>
      </w:r>
    </w:p>
    <w:p w:rsidR="00570337" w:rsidRPr="00694D87" w:rsidRDefault="00570337" w:rsidP="00570337">
      <w:pPr>
        <w:spacing w:line="280" w:lineRule="exact"/>
        <w:jc w:val="right"/>
        <w:rPr>
          <w:rFonts w:ascii="华文楷体" w:eastAsia="华文楷体" w:hAnsi="华文楷体"/>
          <w:szCs w:val="22"/>
        </w:rPr>
      </w:pPr>
      <w:r w:rsidRPr="00694D87">
        <w:rPr>
          <w:rFonts w:ascii="华文楷体" w:eastAsia="华文楷体" w:hAnsi="华文楷体" w:hint="eastAsia"/>
          <w:szCs w:val="22"/>
        </w:rPr>
        <w:t>来源：《中国</w:t>
      </w:r>
      <w:r w:rsidR="00AB278D" w:rsidRPr="00694D87">
        <w:rPr>
          <w:rFonts w:ascii="华文楷体" w:eastAsia="华文楷体" w:hAnsi="华文楷体" w:hint="eastAsia"/>
          <w:szCs w:val="22"/>
        </w:rPr>
        <w:t>教育报</w:t>
      </w:r>
      <w:r w:rsidRPr="00694D87">
        <w:rPr>
          <w:rFonts w:ascii="华文楷体" w:eastAsia="华文楷体" w:hAnsi="华文楷体" w:hint="eastAsia"/>
          <w:szCs w:val="22"/>
        </w:rPr>
        <w:t>》</w:t>
      </w:r>
    </w:p>
    <w:p w:rsidR="00570337" w:rsidRPr="00694D87" w:rsidRDefault="00570337" w:rsidP="00570337">
      <w:pPr>
        <w:spacing w:line="280" w:lineRule="exact"/>
        <w:jc w:val="right"/>
        <w:rPr>
          <w:rFonts w:ascii="华文楷体" w:eastAsia="华文楷体" w:hAnsi="华文楷体"/>
          <w:szCs w:val="22"/>
        </w:rPr>
      </w:pPr>
      <w:r w:rsidRPr="00694D87">
        <w:rPr>
          <w:rFonts w:ascii="华文楷体" w:eastAsia="华文楷体" w:hAnsi="华文楷体" w:hint="eastAsia"/>
          <w:szCs w:val="22"/>
        </w:rPr>
        <w:t>时间：202</w:t>
      </w:r>
      <w:r w:rsidR="00AB278D" w:rsidRPr="00694D87">
        <w:rPr>
          <w:rFonts w:ascii="华文楷体" w:eastAsia="华文楷体" w:hAnsi="华文楷体" w:hint="eastAsia"/>
          <w:szCs w:val="22"/>
        </w:rPr>
        <w:t>1</w:t>
      </w:r>
      <w:r w:rsidRPr="00694D87">
        <w:rPr>
          <w:rFonts w:ascii="华文楷体" w:eastAsia="华文楷体" w:hAnsi="华文楷体" w:hint="eastAsia"/>
          <w:szCs w:val="22"/>
        </w:rPr>
        <w:t>年</w:t>
      </w:r>
      <w:r w:rsidR="00CA1E5F">
        <w:rPr>
          <w:rFonts w:ascii="华文楷体" w:eastAsia="华文楷体" w:hAnsi="华文楷体" w:hint="eastAsia"/>
          <w:szCs w:val="22"/>
        </w:rPr>
        <w:t>7</w:t>
      </w:r>
      <w:r w:rsidRPr="00694D87">
        <w:rPr>
          <w:rFonts w:ascii="华文楷体" w:eastAsia="华文楷体" w:hAnsi="华文楷体" w:hint="eastAsia"/>
          <w:szCs w:val="22"/>
        </w:rPr>
        <w:t>月</w:t>
      </w:r>
      <w:r w:rsidR="00AB278D" w:rsidRPr="00694D87">
        <w:rPr>
          <w:rFonts w:ascii="华文楷体" w:eastAsia="华文楷体" w:hAnsi="华文楷体" w:hint="eastAsia"/>
          <w:szCs w:val="22"/>
        </w:rPr>
        <w:t>1</w:t>
      </w:r>
      <w:r w:rsidR="00CA1E5F">
        <w:rPr>
          <w:rFonts w:ascii="华文楷体" w:eastAsia="华文楷体" w:hAnsi="华文楷体" w:hint="eastAsia"/>
          <w:szCs w:val="22"/>
        </w:rPr>
        <w:t>3</w:t>
      </w:r>
      <w:r w:rsidRPr="00694D87">
        <w:rPr>
          <w:rFonts w:ascii="华文楷体" w:eastAsia="华文楷体" w:hAnsi="华文楷体" w:hint="eastAsia"/>
          <w:szCs w:val="22"/>
        </w:rPr>
        <w:t>日</w:t>
      </w:r>
    </w:p>
    <w:p w:rsidR="004C75A8" w:rsidRPr="00694D87" w:rsidRDefault="00570337" w:rsidP="003B125F">
      <w:pPr>
        <w:spacing w:line="280" w:lineRule="exact"/>
        <w:jc w:val="right"/>
        <w:rPr>
          <w:rFonts w:ascii="Segoe UI" w:hAnsi="Segoe UI" w:cs="Segoe UI"/>
          <w:kern w:val="0"/>
          <w:szCs w:val="21"/>
        </w:rPr>
      </w:pPr>
      <w:r w:rsidRPr="00694D87">
        <w:rPr>
          <w:rFonts w:ascii="华文楷体" w:eastAsia="华文楷体" w:hAnsi="华文楷体" w:hint="eastAsia"/>
          <w:szCs w:val="22"/>
        </w:rPr>
        <w:t>提供者：</w:t>
      </w:r>
      <w:r w:rsidR="00CA1E5F">
        <w:rPr>
          <w:rFonts w:ascii="华文楷体" w:eastAsia="华文楷体" w:hAnsi="华文楷体" w:hint="eastAsia"/>
          <w:szCs w:val="22"/>
        </w:rPr>
        <w:t>刘扬扬</w:t>
      </w:r>
    </w:p>
    <w:p w:rsidR="00EA393B" w:rsidRPr="00694D87" w:rsidRDefault="004C75A8" w:rsidP="003B125F">
      <w:pPr>
        <w:spacing w:line="280" w:lineRule="exact"/>
        <w:jc w:val="right"/>
        <w:rPr>
          <w:rFonts w:ascii="华文楷体" w:eastAsia="华文楷体" w:hAnsi="华文楷体"/>
          <w:szCs w:val="22"/>
        </w:rPr>
        <w:sectPr w:rsidR="00EA393B" w:rsidRPr="00694D87" w:rsidSect="00882373">
          <w:type w:val="continuous"/>
          <w:pgSz w:w="11906" w:h="16838"/>
          <w:pgMar w:top="1440" w:right="1304" w:bottom="1440" w:left="1304" w:header="851" w:footer="992" w:gutter="0"/>
          <w:cols w:num="2" w:space="425"/>
          <w:docGrid w:type="lines" w:linePitch="312"/>
        </w:sectPr>
      </w:pPr>
      <w:r w:rsidRPr="00694D87">
        <w:rPr>
          <w:rFonts w:ascii="Segoe UI" w:hAnsi="Segoe UI" w:cs="Segoe UI"/>
          <w:kern w:val="0"/>
          <w:sz w:val="24"/>
        </w:rPr>
        <w:t> </w:t>
      </w:r>
      <w:r w:rsidRPr="00694D87">
        <w:rPr>
          <w:rFonts w:ascii="华文楷体" w:eastAsia="华文楷体" w:hAnsi="华文楷体"/>
          <w:szCs w:val="22"/>
        </w:rPr>
        <w:t> </w:t>
      </w:r>
    </w:p>
    <w:p w:rsidR="00A91102" w:rsidRDefault="00A91102" w:rsidP="00C63E96">
      <w:pPr>
        <w:spacing w:beforeLines="200" w:before="624" w:afterLines="100" w:after="312" w:line="400" w:lineRule="exact"/>
        <w:ind w:left="1546" w:hangingChars="550" w:hanging="1546"/>
        <w:jc w:val="center"/>
        <w:outlineLvl w:val="0"/>
        <w:rPr>
          <w:rFonts w:ascii="宋体" w:hAnsi="宋体" w:cs="Helvetica"/>
          <w:b/>
          <w:kern w:val="36"/>
          <w:sz w:val="28"/>
          <w:szCs w:val="28"/>
        </w:rPr>
      </w:pPr>
      <w:bookmarkStart w:id="11" w:name="广西南宁市横县职业教育中心"/>
    </w:p>
    <w:p w:rsidR="00BF04F6" w:rsidRPr="00694D87" w:rsidRDefault="00C63E96" w:rsidP="00C63E96">
      <w:pPr>
        <w:spacing w:beforeLines="200" w:before="624" w:afterLines="100" w:after="312" w:line="400" w:lineRule="exact"/>
        <w:ind w:left="1546" w:hangingChars="550" w:hanging="1546"/>
        <w:jc w:val="center"/>
        <w:outlineLvl w:val="0"/>
        <w:rPr>
          <w:rFonts w:ascii="宋体" w:hAnsi="宋体" w:cs="Helvetica"/>
          <w:b/>
          <w:kern w:val="36"/>
          <w:szCs w:val="21"/>
        </w:rPr>
        <w:sectPr w:rsidR="00BF04F6" w:rsidRPr="00694D87" w:rsidSect="003A1114">
          <w:type w:val="continuous"/>
          <w:pgSz w:w="11906" w:h="16838"/>
          <w:pgMar w:top="1440" w:right="1800" w:bottom="1440" w:left="1800" w:header="851" w:footer="992" w:gutter="0"/>
          <w:cols w:space="425"/>
          <w:docGrid w:type="lines" w:linePitch="312"/>
        </w:sectPr>
      </w:pPr>
      <w:r w:rsidRPr="00C63E96">
        <w:rPr>
          <w:rFonts w:ascii="宋体" w:hAnsi="宋体" w:cs="Helvetica" w:hint="eastAsia"/>
          <w:b/>
          <w:kern w:val="36"/>
          <w:sz w:val="28"/>
          <w:szCs w:val="28"/>
        </w:rPr>
        <w:lastRenderedPageBreak/>
        <w:t>广西南宁市横县职业教育中心：职教改革创新 服务乡村振兴</w:t>
      </w:r>
    </w:p>
    <w:bookmarkEnd w:id="11"/>
    <w:p w:rsidR="00C63E96" w:rsidRPr="00622630" w:rsidRDefault="00C63E96" w:rsidP="00622630">
      <w:pPr>
        <w:spacing w:line="440" w:lineRule="exact"/>
        <w:ind w:firstLineChars="200" w:firstLine="48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lastRenderedPageBreak/>
        <w:t>横县职业教育中心坐落在“世界茉莉花都”——广西南宁市横县县城，是国家级别重点中等职业学校、国家中等职业教育改革发展示范学校。学校以习近平新时代中国特色社会主义思想为指导，坚持社会主义办学方向，落实立德树人根本任务，全面推进学校现代职业教育内涵建设，着力提升教育教学和人才培养质量，不断增强服务乡村振兴能力。</w:t>
      </w:r>
    </w:p>
    <w:p w:rsidR="00C63E96" w:rsidRPr="00622630" w:rsidRDefault="00C63E96" w:rsidP="00506367">
      <w:pPr>
        <w:spacing w:line="440" w:lineRule="exact"/>
        <w:ind w:firstLineChars="250" w:firstLine="602"/>
        <w:rPr>
          <w:rFonts w:asciiTheme="minorEastAsia" w:eastAsiaTheme="minorEastAsia" w:hAnsiTheme="minorEastAsia" w:cstheme="minorBidi"/>
          <w:b/>
          <w:sz w:val="24"/>
        </w:rPr>
      </w:pPr>
      <w:r w:rsidRPr="00622630">
        <w:rPr>
          <w:rFonts w:asciiTheme="minorEastAsia" w:eastAsiaTheme="minorEastAsia" w:hAnsiTheme="minorEastAsia" w:cstheme="minorBidi" w:hint="eastAsia"/>
          <w:b/>
          <w:sz w:val="24"/>
        </w:rPr>
        <w:t>立德树人</w:t>
      </w:r>
    </w:p>
    <w:p w:rsidR="00C63E96" w:rsidRPr="00622630" w:rsidRDefault="00506367" w:rsidP="00622630">
      <w:pPr>
        <w:spacing w:line="440" w:lineRule="exact"/>
        <w:ind w:firstLineChars="200" w:firstLine="482"/>
        <w:rPr>
          <w:rFonts w:asciiTheme="minorEastAsia" w:eastAsiaTheme="minorEastAsia" w:hAnsiTheme="minorEastAsia" w:cstheme="minorBidi"/>
          <w:b/>
          <w:sz w:val="24"/>
        </w:rPr>
      </w:pPr>
      <w:r>
        <w:rPr>
          <w:rFonts w:asciiTheme="minorEastAsia" w:eastAsiaTheme="minorEastAsia" w:hAnsiTheme="minorEastAsia" w:cstheme="minorBidi" w:hint="eastAsia"/>
          <w:b/>
          <w:sz w:val="24"/>
        </w:rPr>
        <w:t xml:space="preserve"> </w:t>
      </w:r>
      <w:proofErr w:type="gramStart"/>
      <w:r w:rsidR="00C63E96" w:rsidRPr="00622630">
        <w:rPr>
          <w:rFonts w:asciiTheme="minorEastAsia" w:eastAsiaTheme="minorEastAsia" w:hAnsiTheme="minorEastAsia" w:cstheme="minorBidi" w:hint="eastAsia"/>
          <w:b/>
          <w:sz w:val="24"/>
        </w:rPr>
        <w:t>践行</w:t>
      </w:r>
      <w:proofErr w:type="gramEnd"/>
      <w:r w:rsidR="00C63E96" w:rsidRPr="00622630">
        <w:rPr>
          <w:rFonts w:asciiTheme="minorEastAsia" w:eastAsiaTheme="minorEastAsia" w:hAnsiTheme="minorEastAsia" w:cstheme="minorBidi" w:hint="eastAsia"/>
          <w:b/>
          <w:sz w:val="24"/>
        </w:rPr>
        <w:t>茉莉“心文化”育人</w:t>
      </w:r>
    </w:p>
    <w:p w:rsidR="00C63E96" w:rsidRPr="00622630" w:rsidRDefault="00506367" w:rsidP="00622630">
      <w:pPr>
        <w:spacing w:line="440" w:lineRule="exact"/>
        <w:ind w:firstLineChars="200"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00C63E96" w:rsidRPr="00622630">
        <w:rPr>
          <w:rFonts w:asciiTheme="minorEastAsia" w:eastAsiaTheme="minorEastAsia" w:hAnsiTheme="minorEastAsia" w:cstheme="minorBidi" w:hint="eastAsia"/>
          <w:sz w:val="24"/>
        </w:rPr>
        <w:t>横县职业教育中心紧紧围绕“立德树人”“提质培优”，以育德育心相结合的工作思路，以学生心理成长为目标，积极培育和</w:t>
      </w:r>
      <w:proofErr w:type="gramStart"/>
      <w:r w:rsidR="00C63E96" w:rsidRPr="00622630">
        <w:rPr>
          <w:rFonts w:asciiTheme="minorEastAsia" w:eastAsiaTheme="minorEastAsia" w:hAnsiTheme="minorEastAsia" w:cstheme="minorBidi" w:hint="eastAsia"/>
          <w:sz w:val="24"/>
        </w:rPr>
        <w:t>践行</w:t>
      </w:r>
      <w:proofErr w:type="gramEnd"/>
      <w:r w:rsidR="00C63E96" w:rsidRPr="00622630">
        <w:rPr>
          <w:rFonts w:asciiTheme="minorEastAsia" w:eastAsiaTheme="minorEastAsia" w:hAnsiTheme="minorEastAsia" w:cstheme="minorBidi" w:hint="eastAsia"/>
          <w:sz w:val="24"/>
        </w:rPr>
        <w:t>社会主义核心价值观，探索“五位一体朋辈护航 三方联动多元育人”心理育人模式，把“培养具有‘茉莉情怀型’工匠人才”的培育融入到学校教育、管理和活动中，培养学生习得“清白做人、吃苦耐劳、敬业奉献、开拓创新”四种茉莉品格（即“茉莉情怀”），创建了课堂教学、心育活动、校园文化熏陶、咨询与辅导服务、预防与干预“五位一体”茉莉“心文化”育人格局，推行了“心理辅导教师—心理协会—班级心理委员—宿舍长”的金字</w:t>
      </w:r>
      <w:proofErr w:type="gramStart"/>
      <w:r w:rsidR="00C63E96" w:rsidRPr="00622630">
        <w:rPr>
          <w:rFonts w:asciiTheme="minorEastAsia" w:eastAsiaTheme="minorEastAsia" w:hAnsiTheme="minorEastAsia" w:cstheme="minorBidi" w:hint="eastAsia"/>
          <w:sz w:val="24"/>
        </w:rPr>
        <w:t>塔式农村</w:t>
      </w:r>
      <w:proofErr w:type="gramEnd"/>
      <w:r w:rsidR="00C63E96" w:rsidRPr="00622630">
        <w:rPr>
          <w:rFonts w:asciiTheme="minorEastAsia" w:eastAsiaTheme="minorEastAsia" w:hAnsiTheme="minorEastAsia" w:cstheme="minorBidi" w:hint="eastAsia"/>
          <w:sz w:val="24"/>
        </w:rPr>
        <w:t>职校学生朋辈心理辅导机制；通过学校心理管理平台，实现“领导、教师、学生”有效沟通，“行政部门、专业部、班级管理”齐抓共管，“学校教育、家庭熏陶、社会影响”三教合力的“三方联动”</w:t>
      </w:r>
      <w:proofErr w:type="gramStart"/>
      <w:r w:rsidR="00C63E96" w:rsidRPr="00622630">
        <w:rPr>
          <w:rFonts w:asciiTheme="minorEastAsia" w:eastAsiaTheme="minorEastAsia" w:hAnsiTheme="minorEastAsia" w:cstheme="minorBidi" w:hint="eastAsia"/>
          <w:sz w:val="24"/>
        </w:rPr>
        <w:lastRenderedPageBreak/>
        <w:t>网格化全覆盖</w:t>
      </w:r>
      <w:proofErr w:type="gramEnd"/>
      <w:r w:rsidR="00C63E96" w:rsidRPr="00622630">
        <w:rPr>
          <w:rFonts w:asciiTheme="minorEastAsia" w:eastAsiaTheme="minorEastAsia" w:hAnsiTheme="minorEastAsia" w:cstheme="minorBidi" w:hint="eastAsia"/>
          <w:sz w:val="24"/>
        </w:rPr>
        <w:t>心理管理；围绕“茉莉情怀型”</w:t>
      </w:r>
      <w:proofErr w:type="gramStart"/>
      <w:r w:rsidR="00C63E96" w:rsidRPr="00622630">
        <w:rPr>
          <w:rFonts w:asciiTheme="minorEastAsia" w:eastAsiaTheme="minorEastAsia" w:hAnsiTheme="minorEastAsia" w:cstheme="minorBidi" w:hint="eastAsia"/>
          <w:sz w:val="24"/>
        </w:rPr>
        <w:t>人才八</w:t>
      </w:r>
      <w:proofErr w:type="gramEnd"/>
      <w:r w:rsidR="00C63E96" w:rsidRPr="00622630">
        <w:rPr>
          <w:rFonts w:asciiTheme="minorEastAsia" w:eastAsiaTheme="minorEastAsia" w:hAnsiTheme="minorEastAsia" w:cstheme="minorBidi" w:hint="eastAsia"/>
          <w:sz w:val="24"/>
        </w:rPr>
        <w:t>大品格开展针对性心理教育，多角度巧妙地将心育元素与专业育人相融合，</w:t>
      </w:r>
      <w:proofErr w:type="gramStart"/>
      <w:r w:rsidR="00C63E96" w:rsidRPr="00622630">
        <w:rPr>
          <w:rFonts w:asciiTheme="minorEastAsia" w:eastAsiaTheme="minorEastAsia" w:hAnsiTheme="minorEastAsia" w:cstheme="minorBidi" w:hint="eastAsia"/>
          <w:sz w:val="24"/>
        </w:rPr>
        <w:t>践行</w:t>
      </w:r>
      <w:proofErr w:type="gramEnd"/>
      <w:r w:rsidR="00C63E96" w:rsidRPr="00622630">
        <w:rPr>
          <w:rFonts w:asciiTheme="minorEastAsia" w:eastAsiaTheme="minorEastAsia" w:hAnsiTheme="minorEastAsia" w:cstheme="minorBidi" w:hint="eastAsia"/>
          <w:sz w:val="24"/>
        </w:rPr>
        <w:t>“全员育人、全过程育人、全方位育人”，不断推进中职学生心理健康教育工作体系化、专业化、精准化建设，让“茉莉情怀”根植师生心灵，有效解决心理健康教育与专业人才培养相脱节的问题，扎实、规范、有序地推进“茉莉情怀型”工匠人才的培育，培养了一批批品学兼优、吃苦耐劳、身心健康、技艺精湛的具有“茉莉情怀”的新时代工匠。</w:t>
      </w:r>
    </w:p>
    <w:p w:rsidR="00C63E96" w:rsidRPr="00622630" w:rsidRDefault="00C63E96" w:rsidP="00622630">
      <w:pPr>
        <w:spacing w:line="440" w:lineRule="exact"/>
        <w:ind w:firstLineChars="200" w:firstLine="482"/>
        <w:rPr>
          <w:rFonts w:asciiTheme="minorEastAsia" w:eastAsiaTheme="minorEastAsia" w:hAnsiTheme="minorEastAsia" w:cstheme="minorBidi"/>
          <w:b/>
          <w:sz w:val="24"/>
        </w:rPr>
      </w:pPr>
      <w:r w:rsidRPr="00622630">
        <w:rPr>
          <w:rFonts w:asciiTheme="minorEastAsia" w:eastAsiaTheme="minorEastAsia" w:hAnsiTheme="minorEastAsia" w:cstheme="minorBidi" w:hint="eastAsia"/>
          <w:b/>
          <w:sz w:val="24"/>
        </w:rPr>
        <w:t>教研兴校</w:t>
      </w:r>
    </w:p>
    <w:p w:rsidR="00C63E96" w:rsidRPr="00622630" w:rsidRDefault="00C63E96" w:rsidP="00622630">
      <w:pPr>
        <w:spacing w:line="440" w:lineRule="exact"/>
        <w:ind w:firstLineChars="200" w:firstLine="482"/>
        <w:rPr>
          <w:rFonts w:asciiTheme="minorEastAsia" w:eastAsiaTheme="minorEastAsia" w:hAnsiTheme="minorEastAsia" w:cstheme="minorBidi"/>
          <w:b/>
          <w:sz w:val="24"/>
        </w:rPr>
      </w:pPr>
      <w:r w:rsidRPr="00622630">
        <w:rPr>
          <w:rFonts w:asciiTheme="minorEastAsia" w:eastAsiaTheme="minorEastAsia" w:hAnsiTheme="minorEastAsia" w:cstheme="minorBidi" w:hint="eastAsia"/>
          <w:b/>
          <w:sz w:val="24"/>
        </w:rPr>
        <w:t>引领职校内涵发展</w:t>
      </w:r>
    </w:p>
    <w:p w:rsidR="00C63E96" w:rsidRPr="00622630" w:rsidRDefault="00C63E96" w:rsidP="00622630">
      <w:pPr>
        <w:spacing w:line="440" w:lineRule="exact"/>
        <w:ind w:firstLineChars="200" w:firstLine="48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t>学校秉持大视野、大格局、大协同、大发展的理念，针对内涵发展的实际问题，整合教改项目、职教专家、学校企业、技能竞赛这四大关键性要素，构建了“教改项目牵动”“职教专家牵引”“学校企业牵联”“技能竞赛牵从”的“四驱”教研模式，创立了引领职校内涵发展关键要素的教研融合体系；以提高学校的内涵质量为目标，有效整合“四驱”资源，统筹设计，彼此嵌入，相互配合，协同发力；架构了“</w:t>
      </w:r>
      <w:proofErr w:type="gramStart"/>
      <w:r w:rsidRPr="00622630">
        <w:rPr>
          <w:rFonts w:asciiTheme="minorEastAsia" w:eastAsiaTheme="minorEastAsia" w:hAnsiTheme="minorEastAsia" w:cstheme="minorBidi" w:hint="eastAsia"/>
          <w:sz w:val="24"/>
        </w:rPr>
        <w:t>研</w:t>
      </w:r>
      <w:proofErr w:type="gramEnd"/>
      <w:r w:rsidRPr="00622630">
        <w:rPr>
          <w:rFonts w:asciiTheme="minorEastAsia" w:eastAsiaTheme="minorEastAsia" w:hAnsiTheme="minorEastAsia" w:cstheme="minorBidi" w:hint="eastAsia"/>
          <w:sz w:val="24"/>
        </w:rPr>
        <w:t>—校—企”教研共同体，实施“四驱”教研模式；发挥各主体在教研过程中各自优势与作用，融合发力；通过构建党政工团齐抓共管的领导机制、校内外教研资源有效整合的联动机制、教改项目研究融入教学诊断与改进的保障机制，形成了引领职</w:t>
      </w:r>
      <w:r w:rsidRPr="00622630">
        <w:rPr>
          <w:rFonts w:asciiTheme="minorEastAsia" w:eastAsiaTheme="minorEastAsia" w:hAnsiTheme="minorEastAsia" w:cstheme="minorBidi" w:hint="eastAsia"/>
          <w:sz w:val="24"/>
        </w:rPr>
        <w:lastRenderedPageBreak/>
        <w:t>校内涵发展的教研长效机制。</w:t>
      </w:r>
    </w:p>
    <w:p w:rsidR="00C63E96" w:rsidRPr="00622630" w:rsidRDefault="00C63E96" w:rsidP="00622630">
      <w:pPr>
        <w:spacing w:line="440" w:lineRule="exact"/>
        <w:ind w:firstLineChars="200" w:firstLine="482"/>
        <w:rPr>
          <w:rFonts w:asciiTheme="minorEastAsia" w:eastAsiaTheme="minorEastAsia" w:hAnsiTheme="minorEastAsia" w:cstheme="minorBidi"/>
          <w:b/>
          <w:sz w:val="24"/>
        </w:rPr>
      </w:pPr>
      <w:r w:rsidRPr="00622630">
        <w:rPr>
          <w:rFonts w:asciiTheme="minorEastAsia" w:eastAsiaTheme="minorEastAsia" w:hAnsiTheme="minorEastAsia" w:cstheme="minorBidi" w:hint="eastAsia"/>
          <w:b/>
          <w:sz w:val="24"/>
        </w:rPr>
        <w:t>服务产业</w:t>
      </w:r>
    </w:p>
    <w:p w:rsidR="00C63E96" w:rsidRPr="00622630" w:rsidRDefault="00C63E96" w:rsidP="00622630">
      <w:pPr>
        <w:spacing w:line="440" w:lineRule="exact"/>
        <w:ind w:firstLineChars="200" w:firstLine="482"/>
        <w:rPr>
          <w:rFonts w:asciiTheme="minorEastAsia" w:eastAsiaTheme="minorEastAsia" w:hAnsiTheme="minorEastAsia" w:cstheme="minorBidi"/>
          <w:b/>
          <w:sz w:val="24"/>
        </w:rPr>
      </w:pPr>
      <w:r w:rsidRPr="00622630">
        <w:rPr>
          <w:rFonts w:asciiTheme="minorEastAsia" w:eastAsiaTheme="minorEastAsia" w:hAnsiTheme="minorEastAsia" w:cstheme="minorBidi" w:hint="eastAsia"/>
          <w:b/>
          <w:sz w:val="24"/>
        </w:rPr>
        <w:t>聚焦涉农专业</w:t>
      </w:r>
      <w:proofErr w:type="gramStart"/>
      <w:r w:rsidRPr="00622630">
        <w:rPr>
          <w:rFonts w:asciiTheme="minorEastAsia" w:eastAsiaTheme="minorEastAsia" w:hAnsiTheme="minorEastAsia" w:cstheme="minorBidi" w:hint="eastAsia"/>
          <w:b/>
          <w:sz w:val="24"/>
        </w:rPr>
        <w:t>群人才</w:t>
      </w:r>
      <w:proofErr w:type="gramEnd"/>
      <w:r w:rsidRPr="00622630">
        <w:rPr>
          <w:rFonts w:asciiTheme="minorEastAsia" w:eastAsiaTheme="minorEastAsia" w:hAnsiTheme="minorEastAsia" w:cstheme="minorBidi" w:hint="eastAsia"/>
          <w:b/>
          <w:sz w:val="24"/>
        </w:rPr>
        <w:t>培养</w:t>
      </w:r>
    </w:p>
    <w:p w:rsidR="00C63E96" w:rsidRPr="00622630" w:rsidRDefault="00C63E96" w:rsidP="00622630">
      <w:pPr>
        <w:spacing w:line="440" w:lineRule="exact"/>
        <w:ind w:firstLineChars="200" w:firstLine="48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t>在乡村振兴战略指导下，构建了对接现代农业产业链融合发展的涉农专业群，以茶叶生产与加工专业为龙头的优势涉农专业群（链），覆盖了横县茉莉花产业的第一、二、三产业；创新了涉农专业群“双向发力，三方联动，四阶一体”人才培养模式，其中“双向”是指升学和就业，“三方”是指行业、企业、学校，“四阶”是指认知能力、专业能力、核心能力、综合能力；创建了“特色共享，核心分立，拓展互选，课证融通”专业（群）课程体系，共设置了5个模块课程，开发校本教材，建设专业教学资源库，构建了“三园</w:t>
      </w:r>
      <w:proofErr w:type="gramStart"/>
      <w:r w:rsidRPr="00622630">
        <w:rPr>
          <w:rFonts w:asciiTheme="minorEastAsia" w:eastAsiaTheme="minorEastAsia" w:hAnsiTheme="minorEastAsia" w:cstheme="minorBidi" w:hint="eastAsia"/>
          <w:sz w:val="24"/>
        </w:rPr>
        <w:t>一</w:t>
      </w:r>
      <w:proofErr w:type="gramEnd"/>
      <w:r w:rsidRPr="00622630">
        <w:rPr>
          <w:rFonts w:asciiTheme="minorEastAsia" w:eastAsiaTheme="minorEastAsia" w:hAnsiTheme="minorEastAsia" w:cstheme="minorBidi" w:hint="eastAsia"/>
          <w:sz w:val="24"/>
        </w:rPr>
        <w:t>平台”教学模式；打造了</w:t>
      </w:r>
      <w:proofErr w:type="gramStart"/>
      <w:r w:rsidRPr="00622630">
        <w:rPr>
          <w:rFonts w:asciiTheme="minorEastAsia" w:eastAsiaTheme="minorEastAsia" w:hAnsiTheme="minorEastAsia" w:cstheme="minorBidi" w:hint="eastAsia"/>
          <w:sz w:val="24"/>
        </w:rPr>
        <w:t>一</w:t>
      </w:r>
      <w:proofErr w:type="gramEnd"/>
      <w:r w:rsidRPr="00622630">
        <w:rPr>
          <w:rFonts w:asciiTheme="minorEastAsia" w:eastAsiaTheme="minorEastAsia" w:hAnsiTheme="minorEastAsia" w:cstheme="minorBidi" w:hint="eastAsia"/>
          <w:sz w:val="24"/>
        </w:rPr>
        <w:t>支具有实践指导能力与社会服务水平的“双师型”教师队伍，引领教师发展，助力学校的教育教学和管理，提升了学校的教学质量和办学影响力。</w:t>
      </w:r>
    </w:p>
    <w:p w:rsidR="00C63E96" w:rsidRPr="00622630" w:rsidRDefault="00C63E96" w:rsidP="00622630">
      <w:pPr>
        <w:spacing w:line="440" w:lineRule="exact"/>
        <w:ind w:firstLineChars="200" w:firstLine="480"/>
        <w:rPr>
          <w:rFonts w:asciiTheme="minorEastAsia" w:eastAsiaTheme="minorEastAsia" w:hAnsiTheme="minorEastAsia" w:cstheme="minorBidi"/>
          <w:sz w:val="24"/>
        </w:rPr>
      </w:pPr>
      <w:r w:rsidRPr="00622630">
        <w:rPr>
          <w:rFonts w:asciiTheme="minorEastAsia" w:eastAsiaTheme="minorEastAsia" w:hAnsiTheme="minorEastAsia" w:cstheme="minorBidi" w:hint="eastAsia"/>
          <w:sz w:val="24"/>
        </w:rPr>
        <w:t>近10年来，广西横县职业教育中心服务乡村振兴的改革创新取得了显著成效。</w:t>
      </w:r>
      <w:r w:rsidRPr="00622630">
        <w:rPr>
          <w:rFonts w:asciiTheme="minorEastAsia" w:eastAsiaTheme="minorEastAsia" w:hAnsiTheme="minorEastAsia" w:cstheme="minorBidi" w:hint="eastAsia"/>
          <w:sz w:val="24"/>
        </w:rPr>
        <w:lastRenderedPageBreak/>
        <w:t>一是学校教育教学质量不断提升。学生在全国职业院校技能大赛中共获得了14项大奖，其中一等奖3项、二等奖2项、三等奖9项；教学成果获国家二等奖3项、自治区级奖项15项、市级奖项19项；建成第三批国家中等职业教育改革发展示范学校。二是学校服务产业能力不断增强。学校近10年累计为当地企业输送毕业生共16533人，社会人员在职学历大专、本科毕业生2823人，培训</w:t>
      </w:r>
      <w:proofErr w:type="gramStart"/>
      <w:r w:rsidRPr="00622630">
        <w:rPr>
          <w:rFonts w:asciiTheme="minorEastAsia" w:eastAsiaTheme="minorEastAsia" w:hAnsiTheme="minorEastAsia" w:cstheme="minorBidi" w:hint="eastAsia"/>
          <w:sz w:val="24"/>
        </w:rPr>
        <w:t>产业链各类</w:t>
      </w:r>
      <w:proofErr w:type="gramEnd"/>
      <w:r w:rsidRPr="00622630">
        <w:rPr>
          <w:rFonts w:asciiTheme="minorEastAsia" w:eastAsiaTheme="minorEastAsia" w:hAnsiTheme="minorEastAsia" w:cstheme="minorBidi" w:hint="eastAsia"/>
          <w:sz w:val="24"/>
        </w:rPr>
        <w:t>人员77810人；培养了“广西技术能手”陈宏明、黄贵福等一批具有工匠精神的新型职业农民。三是可复制、极具推广价值的经验引起社会高度关注和强烈反响。学校教育教学改革创新举措和成果吸引了多家媒体报道，在全国县级职教中心新时代振兴发展研讨会等会议上推广，先后有43所省内外中职校前来交流学习经验，对口帮扶6所省内中职校，办学成果在28所省内外中职校推广应用。</w:t>
      </w:r>
    </w:p>
    <w:p w:rsidR="00CE2493" w:rsidRPr="00694D87" w:rsidRDefault="00CE2493" w:rsidP="00390804">
      <w:pPr>
        <w:spacing w:line="280" w:lineRule="exact"/>
        <w:jc w:val="right"/>
        <w:rPr>
          <w:rFonts w:ascii="华文楷体" w:eastAsia="华文楷体" w:hAnsi="华文楷体"/>
          <w:szCs w:val="22"/>
        </w:rPr>
      </w:pPr>
      <w:r w:rsidRPr="00694D87">
        <w:rPr>
          <w:rFonts w:ascii="华文楷体" w:eastAsia="华文楷体" w:hAnsi="华文楷体" w:hint="eastAsia"/>
          <w:szCs w:val="22"/>
        </w:rPr>
        <w:t>来源：《</w:t>
      </w:r>
      <w:r w:rsidR="00C63E96">
        <w:rPr>
          <w:rFonts w:ascii="华文楷体" w:eastAsia="华文楷体" w:hAnsi="华文楷体" w:hint="eastAsia"/>
          <w:szCs w:val="22"/>
        </w:rPr>
        <w:t>中国教育报</w:t>
      </w:r>
      <w:r w:rsidRPr="00694D87">
        <w:rPr>
          <w:rFonts w:ascii="华文楷体" w:eastAsia="华文楷体" w:hAnsi="华文楷体" w:hint="eastAsia"/>
          <w:szCs w:val="22"/>
        </w:rPr>
        <w:t>》</w:t>
      </w:r>
    </w:p>
    <w:p w:rsidR="00CE2493" w:rsidRPr="00694D87" w:rsidRDefault="00CE2493" w:rsidP="00390804">
      <w:pPr>
        <w:spacing w:line="280" w:lineRule="exact"/>
        <w:jc w:val="right"/>
        <w:rPr>
          <w:rFonts w:ascii="华文楷体" w:eastAsia="华文楷体" w:hAnsi="华文楷体"/>
          <w:szCs w:val="22"/>
        </w:rPr>
      </w:pPr>
      <w:r w:rsidRPr="00694D87">
        <w:rPr>
          <w:rFonts w:ascii="华文楷体" w:eastAsia="华文楷体" w:hAnsi="华文楷体" w:hint="eastAsia"/>
          <w:szCs w:val="22"/>
        </w:rPr>
        <w:t>时间：202</w:t>
      </w:r>
      <w:r w:rsidR="00BF04F6" w:rsidRPr="00694D87">
        <w:rPr>
          <w:rFonts w:ascii="华文楷体" w:eastAsia="华文楷体" w:hAnsi="华文楷体" w:hint="eastAsia"/>
          <w:szCs w:val="22"/>
        </w:rPr>
        <w:t>1</w:t>
      </w:r>
      <w:r w:rsidRPr="00694D87">
        <w:rPr>
          <w:rFonts w:ascii="华文楷体" w:eastAsia="华文楷体" w:hAnsi="华文楷体" w:hint="eastAsia"/>
          <w:szCs w:val="22"/>
        </w:rPr>
        <w:t>年</w:t>
      </w:r>
      <w:r w:rsidR="00C63E96">
        <w:rPr>
          <w:rFonts w:ascii="华文楷体" w:eastAsia="华文楷体" w:hAnsi="华文楷体" w:hint="eastAsia"/>
          <w:szCs w:val="22"/>
        </w:rPr>
        <w:t>7</w:t>
      </w:r>
      <w:r w:rsidRPr="00694D87">
        <w:rPr>
          <w:rFonts w:ascii="华文楷体" w:eastAsia="华文楷体" w:hAnsi="华文楷体" w:hint="eastAsia"/>
          <w:szCs w:val="22"/>
        </w:rPr>
        <w:t>月</w:t>
      </w:r>
      <w:r w:rsidR="00C63E96">
        <w:rPr>
          <w:rFonts w:ascii="华文楷体" w:eastAsia="华文楷体" w:hAnsi="华文楷体" w:hint="eastAsia"/>
          <w:szCs w:val="22"/>
        </w:rPr>
        <w:t>13</w:t>
      </w:r>
      <w:r w:rsidRPr="00694D87">
        <w:rPr>
          <w:rFonts w:ascii="华文楷体" w:eastAsia="华文楷体" w:hAnsi="华文楷体" w:hint="eastAsia"/>
          <w:szCs w:val="22"/>
        </w:rPr>
        <w:t>日</w:t>
      </w:r>
    </w:p>
    <w:p w:rsidR="004C4CCF" w:rsidRPr="00A91102" w:rsidRDefault="00CE2493" w:rsidP="00A91102">
      <w:pPr>
        <w:spacing w:line="280" w:lineRule="exact"/>
        <w:jc w:val="right"/>
        <w:rPr>
          <w:rFonts w:ascii="华文楷体" w:eastAsia="华文楷体" w:hAnsi="华文楷体"/>
          <w:szCs w:val="22"/>
        </w:rPr>
        <w:sectPr w:rsidR="004C4CCF" w:rsidRPr="00A91102" w:rsidSect="004C4CCF">
          <w:type w:val="continuous"/>
          <w:pgSz w:w="11906" w:h="16838"/>
          <w:pgMar w:top="1440" w:right="1361" w:bottom="1440" w:left="1361" w:header="851" w:footer="992" w:gutter="0"/>
          <w:cols w:num="2" w:space="425"/>
          <w:docGrid w:type="lines" w:linePitch="312"/>
        </w:sectPr>
      </w:pPr>
      <w:r w:rsidRPr="00694D87">
        <w:rPr>
          <w:rFonts w:ascii="华文楷体" w:eastAsia="华文楷体" w:hAnsi="华文楷体" w:hint="eastAsia"/>
          <w:szCs w:val="22"/>
        </w:rPr>
        <w:t>提供者：</w:t>
      </w:r>
      <w:r w:rsidR="00C63E96">
        <w:rPr>
          <w:rFonts w:ascii="华文楷体" w:eastAsia="华文楷体" w:hAnsi="华文楷体" w:hint="eastAsia"/>
          <w:szCs w:val="22"/>
        </w:rPr>
        <w:t>刘扬扬</w:t>
      </w:r>
    </w:p>
    <w:p w:rsidR="008A5C29" w:rsidRDefault="00F7796A" w:rsidP="008A5C29">
      <w:pPr>
        <w:spacing w:beforeLines="200" w:before="624" w:line="400" w:lineRule="exact"/>
        <w:jc w:val="center"/>
        <w:outlineLvl w:val="0"/>
        <w:rPr>
          <w:rFonts w:ascii="宋体" w:hAnsi="宋体" w:cs="Helvetica" w:hint="eastAsia"/>
          <w:b/>
          <w:kern w:val="36"/>
          <w:sz w:val="28"/>
          <w:szCs w:val="28"/>
        </w:rPr>
      </w:pPr>
      <w:bookmarkStart w:id="12" w:name="北京昌平职业学校"/>
      <w:r w:rsidRPr="00F7796A">
        <w:rPr>
          <w:rFonts w:ascii="宋体" w:hAnsi="宋体" w:cs="Helvetica" w:hint="eastAsia"/>
          <w:b/>
          <w:kern w:val="36"/>
          <w:sz w:val="28"/>
          <w:szCs w:val="28"/>
        </w:rPr>
        <w:lastRenderedPageBreak/>
        <w:t>北京昌平职业学校校企共建有用的学习内容、有趣的学习过程、有效的学习评价</w:t>
      </w:r>
    </w:p>
    <w:p w:rsidR="003D7FCA" w:rsidRPr="00105A6C" w:rsidRDefault="008A5C29" w:rsidP="008A5C29">
      <w:pPr>
        <w:spacing w:afterLines="100" w:after="312" w:line="400" w:lineRule="exact"/>
        <w:jc w:val="center"/>
        <w:outlineLvl w:val="0"/>
        <w:rPr>
          <w:rFonts w:ascii="宋体" w:hAnsi="宋体" w:cs="Helvetica"/>
          <w:b/>
          <w:kern w:val="36"/>
          <w:sz w:val="28"/>
          <w:szCs w:val="28"/>
        </w:rPr>
        <w:sectPr w:rsidR="003D7FCA" w:rsidRPr="00105A6C" w:rsidSect="00BC6E01">
          <w:type w:val="continuous"/>
          <w:pgSz w:w="11906" w:h="16838"/>
          <w:pgMar w:top="1440" w:right="1800" w:bottom="1440" w:left="1800" w:header="851" w:footer="992" w:gutter="0"/>
          <w:cols w:space="425"/>
          <w:docGrid w:type="lines" w:linePitch="312"/>
        </w:sectPr>
      </w:pPr>
      <w:r>
        <w:rPr>
          <w:rFonts w:ascii="宋体" w:hAnsi="宋体" w:cs="Helvetica" w:hint="eastAsia"/>
          <w:b/>
          <w:kern w:val="36"/>
          <w:sz w:val="24"/>
        </w:rPr>
        <w:t xml:space="preserve">                   </w:t>
      </w:r>
      <w:r w:rsidR="00F7796A" w:rsidRPr="008A5C29">
        <w:rPr>
          <w:rFonts w:ascii="宋体" w:hAnsi="宋体" w:cs="Helvetica" w:hint="eastAsia"/>
          <w:b/>
          <w:kern w:val="36"/>
          <w:sz w:val="24"/>
        </w:rPr>
        <w:t>——</w:t>
      </w:r>
      <w:r w:rsidR="00105A6C" w:rsidRPr="008A5C29">
        <w:rPr>
          <w:rFonts w:ascii="宋体" w:hAnsi="宋体" w:cs="Segoe UI" w:hint="eastAsia"/>
          <w:b/>
          <w:kern w:val="0"/>
          <w:sz w:val="24"/>
        </w:rPr>
        <w:t>“1+X”推动课堂教学改革</w:t>
      </w:r>
    </w:p>
    <w:bookmarkEnd w:id="12"/>
    <w:p w:rsidR="00903E30" w:rsidRPr="00903E30" w:rsidRDefault="00903E30" w:rsidP="006226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lastRenderedPageBreak/>
        <w:t>伴随着产业升级变革、数字化经济时代的到来，新业态、新技术、新标准倒逼职业教育综合教学改革。因此，开发并实</w:t>
      </w:r>
      <w:r w:rsidRPr="00903E30">
        <w:rPr>
          <w:rFonts w:asciiTheme="minorEastAsia" w:eastAsiaTheme="minorEastAsia" w:hAnsiTheme="minorEastAsia" w:cstheme="minorBidi" w:hint="eastAsia"/>
          <w:sz w:val="24"/>
        </w:rPr>
        <w:lastRenderedPageBreak/>
        <w:t>施服务新职业、新岗位的课程体系，落实教学场景对接新职业工作场景的教学过程，变革人才培养评价机制，培养满足新</w:t>
      </w:r>
      <w:r w:rsidRPr="00903E30">
        <w:rPr>
          <w:rFonts w:asciiTheme="minorEastAsia" w:eastAsiaTheme="minorEastAsia" w:hAnsiTheme="minorEastAsia" w:cstheme="minorBidi" w:hint="eastAsia"/>
          <w:sz w:val="24"/>
        </w:rPr>
        <w:lastRenderedPageBreak/>
        <w:t>一轮科技革命与产业升级需要的大批高素质技术技能人才，是职业教育肩负的重要历史使命。然而，目前职业院校的课程内容与行业企业的职业标准还存在脱节及实用性不强等问题：一方面，企业很难付出足够的人力成本持续参与课程开发，教学标准与企业标准间存在断档；另一方面，职业院校虽然通过加强校企合作的方式提炼教学标准，但缺乏行业龙头企业引领，很难保证教学标准的先进性和全面性。</w:t>
      </w:r>
    </w:p>
    <w:p w:rsidR="00903E30" w:rsidRPr="00903E30" w:rsidRDefault="00903E30" w:rsidP="006226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为此，《国家职业教育改革实施方案》明确指出：要在职业院校启动“1+X”证书制度试点工作，通过深化复合型技术技能人才培养培训模式改革，解决人才培养的迫切问题。通过试点，遴选能够代表行业先进水平的龙头企业成为培训评价组织，制定并输出代表新领域、新技术的职业技能等级标准，同时职业院校主动适应科技发展新趋势和就业市场新需求，开展“书证融通”人才培养模式改革，及时将新技术、新工艺、新规范、新要求融入人才培养过程，并不断深化“三教”改革，服务产业升级和经济社会发展需要。</w:t>
      </w:r>
    </w:p>
    <w:p w:rsidR="00903E30" w:rsidRDefault="00903E30" w:rsidP="006226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为深入贯彻落实《国家职业教育改革实施方案》等相关系列文件精神，笔者所在的北京市昌平职业学校借助“1+X”证书制度试点，筛选一批具有较大影响力的培训评价组织共建13家“工程师学院”，并通过把联想、宝马等行业龙头企业引进校园，与学校共建集人才培养培训、企业真实生产、社会技术服务于一体的产教共</w:t>
      </w:r>
      <w:r w:rsidRPr="00903E30">
        <w:rPr>
          <w:rFonts w:asciiTheme="minorEastAsia" w:eastAsiaTheme="minorEastAsia" w:hAnsiTheme="minorEastAsia" w:cstheme="minorBidi" w:hint="eastAsia"/>
          <w:sz w:val="24"/>
        </w:rPr>
        <w:lastRenderedPageBreak/>
        <w:t>同体，构建“专业—学院—产业”三融合专业建设模式，支持学校 “三有课堂”教学策略改革——以学习者为核心，以产教融合</w:t>
      </w:r>
      <w:proofErr w:type="gramStart"/>
      <w:r w:rsidRPr="00903E30">
        <w:rPr>
          <w:rFonts w:asciiTheme="minorEastAsia" w:eastAsiaTheme="minorEastAsia" w:hAnsiTheme="minorEastAsia" w:cstheme="minorBidi" w:hint="eastAsia"/>
          <w:sz w:val="24"/>
        </w:rPr>
        <w:t>型学习</w:t>
      </w:r>
      <w:proofErr w:type="gramEnd"/>
      <w:r w:rsidRPr="00903E30">
        <w:rPr>
          <w:rFonts w:asciiTheme="minorEastAsia" w:eastAsiaTheme="minorEastAsia" w:hAnsiTheme="minorEastAsia" w:cstheme="minorBidi" w:hint="eastAsia"/>
          <w:sz w:val="24"/>
        </w:rPr>
        <w:t>环境为支撑，以校企联合学习导师为推动力，以行动学习作为主要学习方式，通过“有用的学习内容、有趣的学习过程、有效的学习评价”建立职业学校课堂教学体系，开展职业教育课堂革命，促进职业学校学生主动学习、释放潜能、全面发展。</w:t>
      </w:r>
    </w:p>
    <w:p w:rsidR="00903E30" w:rsidRPr="00903E30" w:rsidRDefault="00903E30" w:rsidP="00622630">
      <w:pPr>
        <w:spacing w:line="440" w:lineRule="exact"/>
        <w:ind w:firstLineChars="200" w:firstLine="482"/>
        <w:rPr>
          <w:rFonts w:asciiTheme="minorEastAsia" w:eastAsiaTheme="minorEastAsia" w:hAnsiTheme="minorEastAsia" w:cstheme="minorBidi"/>
          <w:sz w:val="24"/>
        </w:rPr>
      </w:pPr>
      <w:r w:rsidRPr="00903E30">
        <w:rPr>
          <w:rFonts w:asciiTheme="minorEastAsia" w:eastAsiaTheme="minorEastAsia" w:hAnsiTheme="minorEastAsia" w:cstheme="minorBidi" w:hint="eastAsia"/>
          <w:b/>
          <w:sz w:val="24"/>
        </w:rPr>
        <w:t>一是以职业技能等级标准引领有用教学内容优化，建立“强化+补充+拓展”的三类“课证融合”课程体系。</w:t>
      </w:r>
    </w:p>
    <w:p w:rsidR="00903E30" w:rsidRPr="00903E30" w:rsidRDefault="00903E30" w:rsidP="006226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学校以职业技能等级标准引领人才培养方案及课程体系升级，形成“强化+补充+拓展”的三类课程体系，并根据不同专业实际，将“X”证书标准融入其中，搭建学校教学行动对接行业企业需求的重要桥梁。以汽修专业为例，2019年成功申报成为首批“1+X”证书制度试点专业后，在原有工作过程系统化学习领域课程体系基础上，将汽车运用与维修、智能新能源汽车证书标准融入2020级人才培养方案，并以“X”证书标准融入作为重点突破口，在不打破原有课程体系基础上，渗透新标准内容，对原有11门学习领域课程内容进行升级，课程实施过程中伴随着“X”证书和大众、宝马企业证书的考核认证，与人才培养全过程形成整体设计，创立了“X1+X2+Y”证书考核机制，形成专业“贯穿式校企双元”人才培养模式。</w:t>
      </w:r>
    </w:p>
    <w:p w:rsidR="00903E30" w:rsidRPr="00903E30" w:rsidRDefault="00903E30" w:rsidP="006226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lastRenderedPageBreak/>
        <w:t>除了首批申请证书试点的专业，其他各专业也在积极探索试点工作。例如，信息技术服务专业群积极探索群内“1+X”证书制度试点，</w:t>
      </w:r>
      <w:proofErr w:type="gramStart"/>
      <w:r w:rsidRPr="00903E30">
        <w:rPr>
          <w:rFonts w:asciiTheme="minorEastAsia" w:eastAsiaTheme="minorEastAsia" w:hAnsiTheme="minorEastAsia" w:cstheme="minorBidi" w:hint="eastAsia"/>
          <w:sz w:val="24"/>
        </w:rPr>
        <w:t>将群内</w:t>
      </w:r>
      <w:proofErr w:type="gramEnd"/>
      <w:r w:rsidRPr="00903E30">
        <w:rPr>
          <w:rFonts w:asciiTheme="minorEastAsia" w:eastAsiaTheme="minorEastAsia" w:hAnsiTheme="minorEastAsia" w:cstheme="minorBidi" w:hint="eastAsia"/>
          <w:sz w:val="24"/>
        </w:rPr>
        <w:t>网络专业、大数据专业、人工智能专业进行整合，选取浪潮集团有限公司的数据采集“X”证书作为底层共享证书，同时计算机网络技术专业立足原有的基础网络运</w:t>
      </w:r>
      <w:proofErr w:type="gramStart"/>
      <w:r w:rsidRPr="00903E30">
        <w:rPr>
          <w:rFonts w:asciiTheme="minorEastAsia" w:eastAsiaTheme="minorEastAsia" w:hAnsiTheme="minorEastAsia" w:cstheme="minorBidi" w:hint="eastAsia"/>
          <w:sz w:val="24"/>
        </w:rPr>
        <w:t>维岗位</w:t>
      </w:r>
      <w:proofErr w:type="gramEnd"/>
      <w:r w:rsidRPr="00903E30">
        <w:rPr>
          <w:rFonts w:asciiTheme="minorEastAsia" w:eastAsiaTheme="minorEastAsia" w:hAnsiTheme="minorEastAsia" w:cstheme="minorBidi" w:hint="eastAsia"/>
          <w:sz w:val="24"/>
        </w:rPr>
        <w:t>需求，对标联想（北京）有限公司的云计算中心运维服务“X”证书标准，增加</w:t>
      </w:r>
      <w:proofErr w:type="gramStart"/>
      <w:r w:rsidRPr="00903E30">
        <w:rPr>
          <w:rFonts w:asciiTheme="minorEastAsia" w:eastAsiaTheme="minorEastAsia" w:hAnsiTheme="minorEastAsia" w:cstheme="minorBidi" w:hint="eastAsia"/>
          <w:sz w:val="24"/>
        </w:rPr>
        <w:t>云计算</w:t>
      </w:r>
      <w:proofErr w:type="gramEnd"/>
      <w:r w:rsidRPr="00903E30">
        <w:rPr>
          <w:rFonts w:asciiTheme="minorEastAsia" w:eastAsiaTheme="minorEastAsia" w:hAnsiTheme="minorEastAsia" w:cstheme="minorBidi" w:hint="eastAsia"/>
          <w:sz w:val="24"/>
        </w:rPr>
        <w:t>方向的课程，对原有课程体系进行补充，满足新岗位人才能力需求。此外，学前教育专业针对原有“3+2”课程体系，对接儿童发育障碍康复证书标准，拓展儿童脑健康方面的新内容，设置儿童发展障碍认知等课程，拓展学生知识和技能。</w:t>
      </w:r>
    </w:p>
    <w:p w:rsidR="00903E30" w:rsidRPr="00903E30" w:rsidRDefault="00903E30" w:rsidP="00622630">
      <w:pPr>
        <w:spacing w:line="440" w:lineRule="exact"/>
        <w:ind w:firstLineChars="200" w:firstLine="482"/>
        <w:rPr>
          <w:rFonts w:asciiTheme="minorEastAsia" w:eastAsiaTheme="minorEastAsia" w:hAnsiTheme="minorEastAsia" w:cstheme="minorBidi"/>
          <w:b/>
          <w:sz w:val="24"/>
        </w:rPr>
      </w:pPr>
      <w:r w:rsidRPr="00903E30">
        <w:rPr>
          <w:rFonts w:asciiTheme="minorEastAsia" w:eastAsiaTheme="minorEastAsia" w:hAnsiTheme="minorEastAsia" w:cstheme="minorBidi" w:hint="eastAsia"/>
          <w:b/>
          <w:sz w:val="24"/>
        </w:rPr>
        <w:t>二是以职业技能等级标准引领有趣教学过程实施，校企共同开发满足“育训结合”需求的课程活页式教材及资源。</w:t>
      </w:r>
    </w:p>
    <w:p w:rsidR="00903E30" w:rsidRPr="00903E30" w:rsidRDefault="00903E30" w:rsidP="006226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学校以试点工作为推手，推动各专业开展课程建设改革，明确专业课程教学目标及规范。在证书标准引领下，各专业已经开发形成了20门模块化课程活页教材及教学资源，将工作过程与教学过程进行对接，激发学生学习兴趣，增强学生学习主动性。比如，电商专业将</w:t>
      </w:r>
      <w:proofErr w:type="gramStart"/>
      <w:r w:rsidRPr="00903E30">
        <w:rPr>
          <w:rFonts w:asciiTheme="minorEastAsia" w:eastAsiaTheme="minorEastAsia" w:hAnsiTheme="minorEastAsia" w:cstheme="minorBidi" w:hint="eastAsia"/>
          <w:sz w:val="24"/>
        </w:rPr>
        <w:t>电商类证书</w:t>
      </w:r>
      <w:proofErr w:type="gramEnd"/>
      <w:r w:rsidRPr="00903E30">
        <w:rPr>
          <w:rFonts w:asciiTheme="minorEastAsia" w:eastAsiaTheme="minorEastAsia" w:hAnsiTheme="minorEastAsia" w:cstheme="minorBidi" w:hint="eastAsia"/>
          <w:sz w:val="24"/>
        </w:rPr>
        <w:t>标准融入课程教学设计，开发《网点运营管理》《网点数据化运营》工作手册式活页教材及资源包；旅游专业</w:t>
      </w:r>
      <w:proofErr w:type="gramStart"/>
      <w:r w:rsidRPr="00903E30">
        <w:rPr>
          <w:rFonts w:asciiTheme="minorEastAsia" w:eastAsiaTheme="minorEastAsia" w:hAnsiTheme="minorEastAsia" w:cstheme="minorBidi" w:hint="eastAsia"/>
          <w:sz w:val="24"/>
        </w:rPr>
        <w:t>与美团合作</w:t>
      </w:r>
      <w:proofErr w:type="gramEnd"/>
      <w:r w:rsidRPr="00903E30">
        <w:rPr>
          <w:rFonts w:asciiTheme="minorEastAsia" w:eastAsiaTheme="minorEastAsia" w:hAnsiTheme="minorEastAsia" w:cstheme="minorBidi" w:hint="eastAsia"/>
          <w:sz w:val="24"/>
        </w:rPr>
        <w:t>开发酒店收益管理职业技能等级标准，并落实标准要求，开发满足“学历+培训”需要</w:t>
      </w:r>
      <w:r w:rsidRPr="00903E30">
        <w:rPr>
          <w:rFonts w:asciiTheme="minorEastAsia" w:eastAsiaTheme="minorEastAsia" w:hAnsiTheme="minorEastAsia" w:cstheme="minorBidi" w:hint="eastAsia"/>
          <w:sz w:val="24"/>
        </w:rPr>
        <w:lastRenderedPageBreak/>
        <w:t>的酒店收益管理（初级）培训教材，满足“育训结合”使用要求。</w:t>
      </w:r>
    </w:p>
    <w:p w:rsidR="00903E30" w:rsidRPr="00903E30" w:rsidRDefault="00903E30" w:rsidP="006226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通过开展试点工作，教师充分吸收行业新知识、新技术，将标准融入课堂教学实践，而产业最新标准也引领学生技能提升，为区域城市大脑建设提供人才保障。例如大数据专业学生通过参与数据采集证书培训，对数据采集工程师岗位的新技术标准进行了全面学习，学习主动性和专业度大幅提升，实现了从“要我学”到“我要学”的转变。在学习过程中，学生参与</w:t>
      </w:r>
      <w:proofErr w:type="gramStart"/>
      <w:r w:rsidRPr="00903E30">
        <w:rPr>
          <w:rFonts w:asciiTheme="minorEastAsia" w:eastAsiaTheme="minorEastAsia" w:hAnsiTheme="minorEastAsia" w:cstheme="minorBidi" w:hint="eastAsia"/>
          <w:sz w:val="24"/>
        </w:rPr>
        <w:t>昌平区</w:t>
      </w:r>
      <w:proofErr w:type="gramEnd"/>
      <w:r w:rsidRPr="00903E30">
        <w:rPr>
          <w:rFonts w:asciiTheme="minorEastAsia" w:eastAsiaTheme="minorEastAsia" w:hAnsiTheme="minorEastAsia" w:cstheme="minorBidi" w:hint="eastAsia"/>
          <w:sz w:val="24"/>
        </w:rPr>
        <w:t>学前教育大数据展示平台研发、亚洲第一社区“回天智慧城市大脑”技术平台研发等实践项目，共获取5项软件著作权。同时，该证书还作为“3+4”大数据贯通培养项目的</w:t>
      </w:r>
      <w:proofErr w:type="gramStart"/>
      <w:r w:rsidRPr="00903E30">
        <w:rPr>
          <w:rFonts w:asciiTheme="minorEastAsia" w:eastAsiaTheme="minorEastAsia" w:hAnsiTheme="minorEastAsia" w:cstheme="minorBidi" w:hint="eastAsia"/>
          <w:sz w:val="24"/>
        </w:rPr>
        <w:t>转段考试</w:t>
      </w:r>
      <w:proofErr w:type="gramEnd"/>
      <w:r w:rsidRPr="00903E30">
        <w:rPr>
          <w:rFonts w:asciiTheme="minorEastAsia" w:eastAsiaTheme="minorEastAsia" w:hAnsiTheme="minorEastAsia" w:cstheme="minorBidi" w:hint="eastAsia"/>
          <w:sz w:val="24"/>
        </w:rPr>
        <w:t>的创新形式，充分拓展了学生的专业视野。</w:t>
      </w:r>
    </w:p>
    <w:p w:rsidR="00903E30" w:rsidRPr="00903E30" w:rsidRDefault="00903E30" w:rsidP="00622630">
      <w:pPr>
        <w:spacing w:line="440" w:lineRule="exact"/>
        <w:ind w:firstLineChars="200" w:firstLine="482"/>
        <w:rPr>
          <w:rFonts w:asciiTheme="minorEastAsia" w:eastAsiaTheme="minorEastAsia" w:hAnsiTheme="minorEastAsia" w:cstheme="minorBidi"/>
          <w:b/>
          <w:sz w:val="24"/>
        </w:rPr>
      </w:pPr>
      <w:r w:rsidRPr="00903E30">
        <w:rPr>
          <w:rFonts w:asciiTheme="minorEastAsia" w:eastAsiaTheme="minorEastAsia" w:hAnsiTheme="minorEastAsia" w:cstheme="minorBidi" w:hint="eastAsia"/>
          <w:b/>
          <w:sz w:val="24"/>
        </w:rPr>
        <w:t>三是以职业技能等级标准引领有效教学评价探索，改革考核方式，深化“专业+素养”综合职业能力评价。</w:t>
      </w:r>
    </w:p>
    <w:p w:rsidR="00903E30" w:rsidRPr="00903E30" w:rsidRDefault="00903E30" w:rsidP="006226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学校将“X”证书标准作为人才培养质量的重要评价标准，构建“专业+素养”综合职业能力评价机制，改革考核方式，</w:t>
      </w:r>
      <w:proofErr w:type="gramStart"/>
      <w:r w:rsidRPr="00903E30">
        <w:rPr>
          <w:rFonts w:asciiTheme="minorEastAsia" w:eastAsiaTheme="minorEastAsia" w:hAnsiTheme="minorEastAsia" w:cstheme="minorBidi" w:hint="eastAsia"/>
          <w:sz w:val="24"/>
        </w:rPr>
        <w:t>以评促教</w:t>
      </w:r>
      <w:proofErr w:type="gramEnd"/>
      <w:r w:rsidRPr="00903E30">
        <w:rPr>
          <w:rFonts w:asciiTheme="minorEastAsia" w:eastAsiaTheme="minorEastAsia" w:hAnsiTheme="minorEastAsia" w:cstheme="minorBidi" w:hint="eastAsia"/>
          <w:sz w:val="24"/>
        </w:rPr>
        <w:t>、</w:t>
      </w:r>
      <w:proofErr w:type="gramStart"/>
      <w:r w:rsidRPr="00903E30">
        <w:rPr>
          <w:rFonts w:asciiTheme="minorEastAsia" w:eastAsiaTheme="minorEastAsia" w:hAnsiTheme="minorEastAsia" w:cstheme="minorBidi" w:hint="eastAsia"/>
          <w:sz w:val="24"/>
        </w:rPr>
        <w:t>以评促学</w:t>
      </w:r>
      <w:proofErr w:type="gramEnd"/>
      <w:r w:rsidRPr="00903E30">
        <w:rPr>
          <w:rFonts w:asciiTheme="minorEastAsia" w:eastAsiaTheme="minorEastAsia" w:hAnsiTheme="minorEastAsia" w:cstheme="minorBidi" w:hint="eastAsia"/>
          <w:sz w:val="24"/>
        </w:rPr>
        <w:t>、以</w:t>
      </w:r>
      <w:proofErr w:type="gramStart"/>
      <w:r w:rsidRPr="00903E30">
        <w:rPr>
          <w:rFonts w:asciiTheme="minorEastAsia" w:eastAsiaTheme="minorEastAsia" w:hAnsiTheme="minorEastAsia" w:cstheme="minorBidi" w:hint="eastAsia"/>
          <w:sz w:val="24"/>
        </w:rPr>
        <w:t>评促人才</w:t>
      </w:r>
      <w:proofErr w:type="gramEnd"/>
      <w:r w:rsidRPr="00903E30">
        <w:rPr>
          <w:rFonts w:asciiTheme="minorEastAsia" w:eastAsiaTheme="minorEastAsia" w:hAnsiTheme="minorEastAsia" w:cstheme="minorBidi" w:hint="eastAsia"/>
          <w:sz w:val="24"/>
        </w:rPr>
        <w:t>培养质量提升。以汽修专业为例，就在原有的人才综合素养考核方案基础上，将“X”证书的“七维一体”考核指标进行融入，从情意面、技能面、作业面、信息面、工具及设备使用能力、分析面、表单填写与报告撰写能力等7个维度考评学生的职业综合素养，检验学生课程学习效果，学生毕</w:t>
      </w:r>
      <w:r w:rsidRPr="00903E30">
        <w:rPr>
          <w:rFonts w:asciiTheme="minorEastAsia" w:eastAsiaTheme="minorEastAsia" w:hAnsiTheme="minorEastAsia" w:cstheme="minorBidi" w:hint="eastAsia"/>
          <w:sz w:val="24"/>
        </w:rPr>
        <w:lastRenderedPageBreak/>
        <w:t>业后，大都顺利进入宝马、上汽大众等世界500</w:t>
      </w:r>
      <w:proofErr w:type="gramStart"/>
      <w:r w:rsidRPr="00903E30">
        <w:rPr>
          <w:rFonts w:asciiTheme="minorEastAsia" w:eastAsiaTheme="minorEastAsia" w:hAnsiTheme="minorEastAsia" w:cstheme="minorBidi" w:hint="eastAsia"/>
          <w:sz w:val="24"/>
        </w:rPr>
        <w:t>强汽车</w:t>
      </w:r>
      <w:proofErr w:type="gramEnd"/>
      <w:r w:rsidRPr="00903E30">
        <w:rPr>
          <w:rFonts w:asciiTheme="minorEastAsia" w:eastAsiaTheme="minorEastAsia" w:hAnsiTheme="minorEastAsia" w:cstheme="minorBidi" w:hint="eastAsia"/>
          <w:sz w:val="24"/>
        </w:rPr>
        <w:t>企业就职。</w:t>
      </w:r>
    </w:p>
    <w:p w:rsidR="00903E30" w:rsidRPr="00903E30" w:rsidRDefault="00903E30" w:rsidP="00622630">
      <w:pPr>
        <w:spacing w:line="440" w:lineRule="exact"/>
        <w:ind w:firstLineChars="200" w:firstLine="480"/>
        <w:rPr>
          <w:rFonts w:asciiTheme="minorHAnsi" w:eastAsiaTheme="minorEastAsia" w:hAnsiTheme="minorHAnsi" w:cstheme="minorBidi"/>
          <w:szCs w:val="22"/>
        </w:rPr>
      </w:pPr>
      <w:r w:rsidRPr="00903E30">
        <w:rPr>
          <w:rFonts w:asciiTheme="minorEastAsia" w:eastAsiaTheme="minorEastAsia" w:hAnsiTheme="minorEastAsia" w:cstheme="minorBidi" w:hint="eastAsia"/>
          <w:sz w:val="24"/>
        </w:rPr>
        <w:t>综上所述，“1+X”证书制度更加有利于学校吸纳</w:t>
      </w:r>
      <w:proofErr w:type="gramStart"/>
      <w:r w:rsidRPr="00903E30">
        <w:rPr>
          <w:rFonts w:asciiTheme="minorEastAsia" w:eastAsiaTheme="minorEastAsia" w:hAnsiTheme="minorEastAsia" w:cstheme="minorBidi" w:hint="eastAsia"/>
          <w:sz w:val="24"/>
        </w:rPr>
        <w:t>优质合作</w:t>
      </w:r>
      <w:proofErr w:type="gramEnd"/>
      <w:r w:rsidRPr="00903E30">
        <w:rPr>
          <w:rFonts w:asciiTheme="minorEastAsia" w:eastAsiaTheme="minorEastAsia" w:hAnsiTheme="minorEastAsia" w:cstheme="minorBidi" w:hint="eastAsia"/>
          <w:sz w:val="24"/>
        </w:rPr>
        <w:t>企业参与学校“三有课堂”教学策略改革，试点工作的落实，对优化课程课堂改革、促进教师业务水平提升发挥了良好的作用。目前，学校已遴选12个专业参与试点工作，涉及汽车运用与维修、数据采集等20个初、中级证</w:t>
      </w:r>
      <w:r w:rsidRPr="00903E30">
        <w:rPr>
          <w:rFonts w:asciiTheme="minorEastAsia" w:eastAsiaTheme="minorEastAsia" w:hAnsiTheme="minorEastAsia" w:cstheme="minorBidi" w:hint="eastAsia"/>
          <w:sz w:val="24"/>
        </w:rPr>
        <w:lastRenderedPageBreak/>
        <w:t>书，17个培训评价组织，同时，建立网店运营推广等10个证书的考核站点，32名教师获得职业技能等级证书培训师、考评员资格，全年共有292人参与了6个证书的考核，228人通过，通过率78.10%。</w:t>
      </w:r>
      <w:r w:rsidRPr="00903E30">
        <w:rPr>
          <w:rFonts w:asciiTheme="minorHAnsi" w:eastAsiaTheme="minorEastAsia" w:hAnsiTheme="minorHAnsi" w:cstheme="minorBidi" w:hint="eastAsia"/>
          <w:szCs w:val="22"/>
        </w:rPr>
        <w:t xml:space="preserve"> </w:t>
      </w:r>
    </w:p>
    <w:p w:rsidR="00D474B4" w:rsidRPr="00694D87" w:rsidRDefault="00D474B4" w:rsidP="00D474B4">
      <w:pPr>
        <w:spacing w:line="280" w:lineRule="exact"/>
        <w:jc w:val="right"/>
        <w:rPr>
          <w:rFonts w:ascii="华文楷体" w:eastAsia="华文楷体" w:hAnsi="华文楷体"/>
          <w:szCs w:val="22"/>
        </w:rPr>
      </w:pPr>
      <w:r w:rsidRPr="00694D87">
        <w:rPr>
          <w:rFonts w:ascii="华文楷体" w:eastAsia="华文楷体" w:hAnsi="华文楷体" w:hint="eastAsia"/>
          <w:szCs w:val="22"/>
        </w:rPr>
        <w:t>来源：《</w:t>
      </w:r>
      <w:r w:rsidR="002A5014" w:rsidRPr="00694D87">
        <w:rPr>
          <w:rFonts w:ascii="华文楷体" w:eastAsia="华文楷体" w:hAnsi="华文楷体" w:hint="eastAsia"/>
          <w:szCs w:val="22"/>
        </w:rPr>
        <w:t>中国教育报</w:t>
      </w:r>
      <w:r w:rsidRPr="00694D87">
        <w:rPr>
          <w:rFonts w:ascii="华文楷体" w:eastAsia="华文楷体" w:hAnsi="华文楷体" w:hint="eastAsia"/>
          <w:szCs w:val="22"/>
        </w:rPr>
        <w:t>》</w:t>
      </w:r>
    </w:p>
    <w:p w:rsidR="00D474B4" w:rsidRPr="00694D87" w:rsidRDefault="00D474B4" w:rsidP="00D474B4">
      <w:pPr>
        <w:spacing w:line="280" w:lineRule="exact"/>
        <w:jc w:val="right"/>
        <w:rPr>
          <w:rFonts w:eastAsia="华文楷体"/>
          <w:szCs w:val="22"/>
        </w:rPr>
      </w:pPr>
      <w:r w:rsidRPr="00694D87">
        <w:rPr>
          <w:rFonts w:eastAsia="华文楷体"/>
          <w:szCs w:val="22"/>
        </w:rPr>
        <w:t>时间：</w:t>
      </w:r>
      <w:r w:rsidRPr="00694D87">
        <w:rPr>
          <w:rFonts w:eastAsia="华文楷体"/>
          <w:szCs w:val="22"/>
        </w:rPr>
        <w:t>202</w:t>
      </w:r>
      <w:r w:rsidR="00EE40EF" w:rsidRPr="00694D87">
        <w:rPr>
          <w:rFonts w:eastAsia="华文楷体" w:hint="eastAsia"/>
          <w:szCs w:val="22"/>
        </w:rPr>
        <w:t>1</w:t>
      </w:r>
      <w:r w:rsidRPr="00694D87">
        <w:rPr>
          <w:rFonts w:eastAsia="华文楷体"/>
          <w:szCs w:val="22"/>
        </w:rPr>
        <w:t>年</w:t>
      </w:r>
      <w:r w:rsidR="00903E30">
        <w:rPr>
          <w:rFonts w:eastAsia="华文楷体" w:hint="eastAsia"/>
          <w:szCs w:val="22"/>
        </w:rPr>
        <w:t>8</w:t>
      </w:r>
      <w:r w:rsidRPr="00694D87">
        <w:rPr>
          <w:rFonts w:eastAsia="华文楷体"/>
          <w:szCs w:val="22"/>
        </w:rPr>
        <w:t>月</w:t>
      </w:r>
      <w:r w:rsidR="00903E30">
        <w:rPr>
          <w:rFonts w:eastAsia="华文楷体" w:hint="eastAsia"/>
          <w:szCs w:val="22"/>
        </w:rPr>
        <w:t>17</w:t>
      </w:r>
      <w:r w:rsidRPr="00694D87">
        <w:rPr>
          <w:rFonts w:eastAsia="华文楷体"/>
          <w:szCs w:val="22"/>
        </w:rPr>
        <w:t>日</w:t>
      </w:r>
    </w:p>
    <w:p w:rsidR="001F1068" w:rsidRPr="00694D87" w:rsidRDefault="00D474B4" w:rsidP="00FF7742">
      <w:pPr>
        <w:spacing w:line="280" w:lineRule="exact"/>
        <w:jc w:val="right"/>
        <w:rPr>
          <w:rFonts w:ascii="华文楷体" w:eastAsia="华文楷体" w:hAnsi="华文楷体"/>
          <w:szCs w:val="22"/>
        </w:rPr>
      </w:pPr>
      <w:r w:rsidRPr="00694D87">
        <w:rPr>
          <w:rFonts w:ascii="华文楷体" w:eastAsia="华文楷体" w:hAnsi="华文楷体" w:hint="eastAsia"/>
          <w:szCs w:val="22"/>
        </w:rPr>
        <w:t>提供者：</w:t>
      </w:r>
      <w:r w:rsidR="00903E30">
        <w:rPr>
          <w:rFonts w:ascii="华文楷体" w:eastAsia="华文楷体" w:hAnsi="华文楷体" w:hint="eastAsia"/>
          <w:szCs w:val="22"/>
        </w:rPr>
        <w:t>刘扬扬</w:t>
      </w:r>
    </w:p>
    <w:p w:rsidR="001F1068" w:rsidRPr="00694D87" w:rsidRDefault="001F1068" w:rsidP="00FF7742">
      <w:pPr>
        <w:spacing w:line="280" w:lineRule="exact"/>
        <w:jc w:val="right"/>
        <w:rPr>
          <w:rFonts w:ascii="华文楷体" w:eastAsia="华文楷体" w:hAnsi="华文楷体"/>
          <w:szCs w:val="22"/>
        </w:rPr>
      </w:pPr>
    </w:p>
    <w:p w:rsidR="00141214" w:rsidRPr="00694D87" w:rsidRDefault="00141214" w:rsidP="002517CB">
      <w:pPr>
        <w:spacing w:line="280" w:lineRule="exact"/>
        <w:jc w:val="right"/>
        <w:rPr>
          <w:rFonts w:ascii="华文楷体" w:eastAsia="华文楷体" w:hAnsi="华文楷体"/>
          <w:sz w:val="18"/>
          <w:szCs w:val="18"/>
        </w:rPr>
        <w:sectPr w:rsidR="00141214" w:rsidRPr="00694D87" w:rsidSect="001F1068">
          <w:type w:val="continuous"/>
          <w:pgSz w:w="11906" w:h="16838"/>
          <w:pgMar w:top="1440" w:right="1474" w:bottom="1440" w:left="1474" w:header="851" w:footer="992" w:gutter="0"/>
          <w:cols w:num="2" w:space="425"/>
          <w:docGrid w:type="lines" w:linePitch="312"/>
        </w:sectPr>
      </w:pPr>
    </w:p>
    <w:p w:rsidR="00202459" w:rsidRPr="00694D87" w:rsidRDefault="00903E30" w:rsidP="00A23EA7">
      <w:pPr>
        <w:spacing w:beforeLines="200" w:before="624" w:afterLines="100" w:after="312" w:line="400" w:lineRule="exact"/>
        <w:jc w:val="center"/>
        <w:outlineLvl w:val="0"/>
        <w:rPr>
          <w:rFonts w:ascii="宋体" w:hAnsi="宋体" w:cs="宋体"/>
          <w:kern w:val="0"/>
          <w:sz w:val="24"/>
        </w:rPr>
        <w:sectPr w:rsidR="00202459" w:rsidRPr="00694D87" w:rsidSect="003A1114">
          <w:type w:val="continuous"/>
          <w:pgSz w:w="11906" w:h="16838"/>
          <w:pgMar w:top="1440" w:right="1800" w:bottom="1440" w:left="1800" w:header="851" w:footer="992" w:gutter="0"/>
          <w:cols w:space="425"/>
          <w:docGrid w:type="lines" w:linePitch="312"/>
        </w:sectPr>
      </w:pPr>
      <w:bookmarkStart w:id="13" w:name="书证融通"/>
      <w:r w:rsidRPr="00903E30">
        <w:rPr>
          <w:rFonts w:ascii="宋体" w:hAnsi="宋体" w:cs="Helvetica" w:hint="eastAsia"/>
          <w:b/>
          <w:kern w:val="36"/>
          <w:sz w:val="28"/>
          <w:szCs w:val="28"/>
        </w:rPr>
        <w:lastRenderedPageBreak/>
        <w:t>书证融通：“1+X”改革突破点</w:t>
      </w:r>
    </w:p>
    <w:bookmarkEnd w:id="13"/>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lastRenderedPageBreak/>
        <w:t>2019年1月，国务院印发《国家职业教育改革实施方案》，部署启动“1+X”证书制度试点工作。试点启动以来，青岛酒店管理职业技术学院找准书证融通这一改革突破点，通过建机制、挖内涵、育师资、强硬件、重融通等系列措施，建立院校推动“1+X”证书制度试点工作的有效模式，在促进书证融通、推动标准落地、引领教学改革等方面取得显著成效。</w:t>
      </w:r>
    </w:p>
    <w:p w:rsidR="00903E30" w:rsidRPr="00903E30" w:rsidRDefault="00903E30" w:rsidP="00903E30">
      <w:pPr>
        <w:spacing w:line="440" w:lineRule="exact"/>
        <w:ind w:firstLineChars="200" w:firstLine="482"/>
        <w:rPr>
          <w:rFonts w:asciiTheme="minorEastAsia" w:eastAsiaTheme="minorEastAsia" w:hAnsiTheme="minorEastAsia" w:cstheme="minorBidi"/>
          <w:b/>
          <w:sz w:val="24"/>
        </w:rPr>
      </w:pPr>
      <w:r w:rsidRPr="00903E30">
        <w:rPr>
          <w:rFonts w:asciiTheme="minorEastAsia" w:eastAsiaTheme="minorEastAsia" w:hAnsiTheme="minorEastAsia" w:cstheme="minorBidi" w:hint="eastAsia"/>
          <w:b/>
          <w:sz w:val="24"/>
        </w:rPr>
        <w:t>建好工作推进机制是前提</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一是梳理政策，找准改革发力点。系统梳理“1+X”证书制度相关政策办法，全院统筹对参与试点专业负责人进行专题培训，开展“提质培优”大讨论，将“1+X”证书制度试点列为学院年度教学重点工作。通过政策梳理，厘清“X”是对“1”的强化、补充和拓展的定位，推动广大教师最大程度达成改革共识，明确将书证融通模式探索作为“1+X”证书制度高质量</w:t>
      </w:r>
      <w:r w:rsidRPr="00903E30">
        <w:rPr>
          <w:rFonts w:asciiTheme="minorEastAsia" w:eastAsiaTheme="minorEastAsia" w:hAnsiTheme="minorEastAsia" w:cstheme="minorBidi" w:hint="eastAsia"/>
          <w:sz w:val="24"/>
        </w:rPr>
        <w:lastRenderedPageBreak/>
        <w:t>实施的关键和核心。</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二是建好机制，确保改革协同推进。建立“决策层+统筹层+实施层”三层管理和“培训指导+校内研讨+业务输出”三段培养的“三三式”工作推进机制，并建立定期调度、过程考核、日常督导工作流程，还建立了由培训评价组织、专业教师、毕业生、企业等群体组成的多维需求信息反馈机制，形成教学改革合力。</w:t>
      </w:r>
    </w:p>
    <w:p w:rsidR="00903E30" w:rsidRPr="00903E30" w:rsidRDefault="00903E30" w:rsidP="00903E30">
      <w:pPr>
        <w:spacing w:line="440" w:lineRule="exact"/>
        <w:ind w:firstLineChars="200" w:firstLine="482"/>
        <w:rPr>
          <w:rFonts w:asciiTheme="minorEastAsia" w:eastAsiaTheme="minorEastAsia" w:hAnsiTheme="minorEastAsia" w:cstheme="minorBidi"/>
          <w:b/>
          <w:sz w:val="24"/>
        </w:rPr>
      </w:pPr>
      <w:r w:rsidRPr="00903E30">
        <w:rPr>
          <w:rFonts w:asciiTheme="minorEastAsia" w:eastAsiaTheme="minorEastAsia" w:hAnsiTheme="minorEastAsia" w:cstheme="minorBidi" w:hint="eastAsia"/>
          <w:b/>
          <w:sz w:val="24"/>
        </w:rPr>
        <w:t>吃透证书标准内涵是基础</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一是项目引领，推动专业研究证书标准。部署启动“提质培优”系列改革项目，将“1+X”证书制度试点作为重要因素纳入新形态教材建设、课程思政、</w:t>
      </w:r>
      <w:proofErr w:type="gramStart"/>
      <w:r w:rsidRPr="00903E30">
        <w:rPr>
          <w:rFonts w:asciiTheme="minorEastAsia" w:eastAsiaTheme="minorEastAsia" w:hAnsiTheme="minorEastAsia" w:cstheme="minorBidi" w:hint="eastAsia"/>
          <w:sz w:val="24"/>
        </w:rPr>
        <w:t>金课建设</w:t>
      </w:r>
      <w:proofErr w:type="gramEnd"/>
      <w:r w:rsidRPr="00903E30">
        <w:rPr>
          <w:rFonts w:asciiTheme="minorEastAsia" w:eastAsiaTheme="minorEastAsia" w:hAnsiTheme="minorEastAsia" w:cstheme="minorBidi" w:hint="eastAsia"/>
          <w:sz w:val="24"/>
        </w:rPr>
        <w:t>等项目的遴选、考核和评价。在教研、科研、成果培育等方面单列“1+X”证书制度试点项目，同时以委托项目的形式，委托相关试点专业负责人加大对书证融通模式的研究和探索，引导教师全员、全过</w:t>
      </w:r>
      <w:r w:rsidRPr="00903E30">
        <w:rPr>
          <w:rFonts w:asciiTheme="minorEastAsia" w:eastAsiaTheme="minorEastAsia" w:hAnsiTheme="minorEastAsia" w:cstheme="minorBidi" w:hint="eastAsia"/>
          <w:sz w:val="24"/>
        </w:rPr>
        <w:lastRenderedPageBreak/>
        <w:t>程、全方位研究。通过研究证书标准质量、分析专业与“X”证书对应岗位一致性，遴选18个专业26个“X”证书参与学院试点。</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二是搭建平台，形成院校研究合力。联合山东省143所职业院校，成立山东省职业院校“三教”改革联盟，建立教材、教学、教师改革专家库，组建“X”证书研究团队，对接岗位需求的知识、能力和素养，以证书标准、书证融通为切入点进行专题研究，做好“X”证书对应岗位与专业人才培养定位、目标岗位的比对研究，探索试点工作的新思路、新举措、新模式，加快专业标准、课程标准与“X”证书内涵对接，将融通工作落实落细。</w:t>
      </w:r>
    </w:p>
    <w:p w:rsidR="00903E30" w:rsidRPr="00903E30" w:rsidRDefault="00903E30" w:rsidP="00903E30">
      <w:pPr>
        <w:spacing w:line="440" w:lineRule="exact"/>
        <w:ind w:firstLineChars="200" w:firstLine="482"/>
        <w:rPr>
          <w:rFonts w:asciiTheme="minorEastAsia" w:eastAsiaTheme="minorEastAsia" w:hAnsiTheme="minorEastAsia" w:cstheme="minorBidi"/>
          <w:b/>
          <w:sz w:val="24"/>
        </w:rPr>
      </w:pPr>
      <w:r w:rsidRPr="00903E30">
        <w:rPr>
          <w:rFonts w:asciiTheme="minorEastAsia" w:eastAsiaTheme="minorEastAsia" w:hAnsiTheme="minorEastAsia" w:cstheme="minorBidi" w:hint="eastAsia"/>
          <w:b/>
          <w:sz w:val="24"/>
        </w:rPr>
        <w:t>订好人才培养方案是关键</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一是制定专业教学标准，促进其与职业技能等级标准多维融合。以职业教育新版专业目录发布为契机，以落实国家标准、高于国家标准为导向，高站位制定各专业教学标准，在职业面向、培养目标、能力分解、培养规格、课程设置、课程描述、考核方式等方面制定规则与框架，促进专业教学标准和职业技能等级标准多维融合，明确学时学分权重。积极推动企业主导的职业技能等级标准与学校主导的教学标准有效衔接，以“X”证书体现的企业岗位能力评价要求引导专业教学标准全方位对接行业企业需求，以专业教学标准的宏观约束性保障“X”证书对应企业真实岗位（群）。</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lastRenderedPageBreak/>
        <w:t>二是全面修订人才培养方案，分类推动“X”证书精确匹配。推动完全学分制管理，依托专业教学标准，全方位修订专业人才培养方案，根据学制、来源、办学模式等不同生源属性，分类匹配“X”证书的权重和数量，在专门能力、素质、知识、通用能力和前导知识中实现过程性衔接与融通，做到职业技能等级标准与专业人才培养方案有效对接。根据不同职业面向明确不同“X”证书的试点学期、融通方式和多样化程度，根据学生基础能力区分“X”证书的约束条件、考核方式和侧重知识技能点，提升专业人才培养方案与学生职业能力需求的融合度。</w:t>
      </w:r>
    </w:p>
    <w:p w:rsidR="00907D98" w:rsidRPr="00FA0D82" w:rsidRDefault="00903E30" w:rsidP="00FA0D82">
      <w:pPr>
        <w:spacing w:line="440" w:lineRule="exact"/>
        <w:ind w:firstLineChars="200" w:firstLine="480"/>
        <w:rPr>
          <w:rFonts w:asciiTheme="minorEastAsia" w:eastAsiaTheme="minorEastAsia" w:hAnsiTheme="minorEastAsia" w:cstheme="minorBidi" w:hint="eastAsia"/>
          <w:sz w:val="24"/>
        </w:rPr>
      </w:pPr>
      <w:r w:rsidRPr="00903E30">
        <w:rPr>
          <w:rFonts w:asciiTheme="minorEastAsia" w:eastAsiaTheme="minorEastAsia" w:hAnsiTheme="minorEastAsia" w:cstheme="minorBidi" w:hint="eastAsia"/>
          <w:sz w:val="24"/>
        </w:rPr>
        <w:t>三是重构课程体系，稳步推动证书标准融入课程。积极拆解职业技能等级标准的知识点、技能点和素养点，与课程的知识点、技能点和素养点进行精确匹配、重组，植入现有课程，同时纳入考核方式改革，允许针对“X”证书体现的学习成果进行学分置换、以证代课，建立免修、</w:t>
      </w:r>
      <w:proofErr w:type="gramStart"/>
      <w:r w:rsidRPr="00903E30">
        <w:rPr>
          <w:rFonts w:asciiTheme="minorEastAsia" w:eastAsiaTheme="minorEastAsia" w:hAnsiTheme="minorEastAsia" w:cstheme="minorBidi" w:hint="eastAsia"/>
          <w:sz w:val="24"/>
        </w:rPr>
        <w:t>免听制度</w:t>
      </w:r>
      <w:proofErr w:type="gramEnd"/>
      <w:r w:rsidRPr="00903E30">
        <w:rPr>
          <w:rFonts w:asciiTheme="minorEastAsia" w:eastAsiaTheme="minorEastAsia" w:hAnsiTheme="minorEastAsia" w:cstheme="minorBidi" w:hint="eastAsia"/>
          <w:sz w:val="24"/>
        </w:rPr>
        <w:t>，实现职业技能等级标准与课程体系的全链条融通。针对职业技能等级标准中难以融入到专业人才培养方案的内容或确需强化的实践项目，以“X”证书专班等形式直接列入专业人才培养方案的</w:t>
      </w:r>
      <w:proofErr w:type="gramStart"/>
      <w:r w:rsidRPr="00903E30">
        <w:rPr>
          <w:rFonts w:asciiTheme="minorEastAsia" w:eastAsiaTheme="minorEastAsia" w:hAnsiTheme="minorEastAsia" w:cstheme="minorBidi" w:hint="eastAsia"/>
          <w:sz w:val="24"/>
        </w:rPr>
        <w:t>专创实践</w:t>
      </w:r>
      <w:proofErr w:type="gramEnd"/>
      <w:r w:rsidRPr="00903E30">
        <w:rPr>
          <w:rFonts w:asciiTheme="minorEastAsia" w:eastAsiaTheme="minorEastAsia" w:hAnsiTheme="minorEastAsia" w:cstheme="minorBidi" w:hint="eastAsia"/>
          <w:sz w:val="24"/>
        </w:rPr>
        <w:t>课或专业核心项目</w:t>
      </w:r>
      <w:proofErr w:type="gramStart"/>
      <w:r w:rsidRPr="00903E30">
        <w:rPr>
          <w:rFonts w:asciiTheme="minorEastAsia" w:eastAsiaTheme="minorEastAsia" w:hAnsiTheme="minorEastAsia" w:cstheme="minorBidi" w:hint="eastAsia"/>
          <w:sz w:val="24"/>
        </w:rPr>
        <w:t>化实践</w:t>
      </w:r>
      <w:proofErr w:type="gramEnd"/>
      <w:r w:rsidRPr="00903E30">
        <w:rPr>
          <w:rFonts w:asciiTheme="minorEastAsia" w:eastAsiaTheme="minorEastAsia" w:hAnsiTheme="minorEastAsia" w:cstheme="minorBidi" w:hint="eastAsia"/>
          <w:sz w:val="24"/>
        </w:rPr>
        <w:t>课，明确其在教学进程中的定位与教学要求。同时，积极推进混合式教学模式改革，探索新场景下的“X”证书专门课程和学习资源，满足学生在认识实习、</w:t>
      </w:r>
      <w:proofErr w:type="gramStart"/>
      <w:r w:rsidRPr="00903E30">
        <w:rPr>
          <w:rFonts w:asciiTheme="minorEastAsia" w:eastAsiaTheme="minorEastAsia" w:hAnsiTheme="minorEastAsia" w:cstheme="minorBidi" w:hint="eastAsia"/>
          <w:sz w:val="24"/>
        </w:rPr>
        <w:t>跟岗实习</w:t>
      </w:r>
      <w:proofErr w:type="gramEnd"/>
      <w:r w:rsidRPr="00903E30">
        <w:rPr>
          <w:rFonts w:asciiTheme="minorEastAsia" w:eastAsiaTheme="minorEastAsia" w:hAnsiTheme="minorEastAsia" w:cstheme="minorBidi" w:hint="eastAsia"/>
          <w:sz w:val="24"/>
        </w:rPr>
        <w:t>、顶</w:t>
      </w:r>
      <w:r w:rsidRPr="00903E30">
        <w:rPr>
          <w:rFonts w:asciiTheme="minorEastAsia" w:eastAsiaTheme="minorEastAsia" w:hAnsiTheme="minorEastAsia" w:cstheme="minorBidi" w:hint="eastAsia"/>
          <w:sz w:val="24"/>
        </w:rPr>
        <w:lastRenderedPageBreak/>
        <w:t>岗实习阶段对“X”证书的培训考证需求。</w:t>
      </w:r>
    </w:p>
    <w:p w:rsidR="00903E30" w:rsidRPr="00903E30" w:rsidRDefault="00903E30" w:rsidP="00903E30">
      <w:pPr>
        <w:spacing w:line="440" w:lineRule="exact"/>
        <w:ind w:firstLineChars="200" w:firstLine="482"/>
        <w:rPr>
          <w:rFonts w:asciiTheme="minorEastAsia" w:eastAsiaTheme="minorEastAsia" w:hAnsiTheme="minorEastAsia" w:cstheme="minorBidi"/>
          <w:b/>
          <w:sz w:val="24"/>
        </w:rPr>
      </w:pPr>
      <w:r w:rsidRPr="00903E30">
        <w:rPr>
          <w:rFonts w:asciiTheme="minorEastAsia" w:eastAsiaTheme="minorEastAsia" w:hAnsiTheme="minorEastAsia" w:cstheme="minorBidi" w:hint="eastAsia"/>
          <w:b/>
          <w:sz w:val="24"/>
        </w:rPr>
        <w:t>提升教师“双师”素质是支撑</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一是研制标准和考核体系，推动教师分向发展。明确“双师型”教师认定达标是教师承担实践课程的必要条件，将教师“1+X”证书制度试点工作师资培训经历作为“双师”重要认定指标。修订完善教师分类考核方案，推动教师按照教学型、教学科研型、科研服务型三类分向发展，将“1+X”证书制度试点工作作为教学改革重点项目纳入教师业绩考核体系，重点考核教师培训、书证融通、学生考核等方面的实施效果，并据此按照教改项目分级给予</w:t>
      </w:r>
      <w:proofErr w:type="gramStart"/>
      <w:r w:rsidRPr="00903E30">
        <w:rPr>
          <w:rFonts w:asciiTheme="minorEastAsia" w:eastAsiaTheme="minorEastAsia" w:hAnsiTheme="minorEastAsia" w:cstheme="minorBidi" w:hint="eastAsia"/>
          <w:sz w:val="24"/>
        </w:rPr>
        <w:t>赋分认定</w:t>
      </w:r>
      <w:proofErr w:type="gramEnd"/>
      <w:r w:rsidRPr="00903E30">
        <w:rPr>
          <w:rFonts w:asciiTheme="minorEastAsia" w:eastAsiaTheme="minorEastAsia" w:hAnsiTheme="minorEastAsia" w:cstheme="minorBidi" w:hint="eastAsia"/>
          <w:sz w:val="24"/>
        </w:rPr>
        <w:t>。</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二是搭建发展平台，分层启动教师成长工程。联合政府、行业、企业实施青年教师“3+Y”成长工程，将师德师风、教学基本功、企业实践列为基础项目，将技能大赛、教科研、课程改革、社会服务、“1+X”证书制度试点等列为提升项目，打造培养青年教师的“蓄水池”。实施“大师名师”领航工程，通过导师制、优质培训评价组织</w:t>
      </w:r>
      <w:proofErr w:type="gramStart"/>
      <w:r w:rsidRPr="00903E30">
        <w:rPr>
          <w:rFonts w:asciiTheme="minorEastAsia" w:eastAsiaTheme="minorEastAsia" w:hAnsiTheme="minorEastAsia" w:cstheme="minorBidi" w:hint="eastAsia"/>
          <w:sz w:val="24"/>
        </w:rPr>
        <w:t>校企双栖</w:t>
      </w:r>
      <w:proofErr w:type="gramEnd"/>
      <w:r w:rsidRPr="00903E30">
        <w:rPr>
          <w:rFonts w:asciiTheme="minorEastAsia" w:eastAsiaTheme="minorEastAsia" w:hAnsiTheme="minorEastAsia" w:cstheme="minorBidi" w:hint="eastAsia"/>
          <w:sz w:val="24"/>
        </w:rPr>
        <w:t>平台等载体，激发资深教师发展的内生动力。</w:t>
      </w:r>
    </w:p>
    <w:p w:rsidR="00903E30" w:rsidRPr="00903E30" w:rsidRDefault="00903E30" w:rsidP="00903E30">
      <w:pPr>
        <w:spacing w:line="440" w:lineRule="exact"/>
        <w:ind w:firstLineChars="200" w:firstLine="482"/>
        <w:rPr>
          <w:rFonts w:asciiTheme="minorEastAsia" w:eastAsiaTheme="minorEastAsia" w:hAnsiTheme="minorEastAsia" w:cstheme="minorBidi"/>
          <w:b/>
          <w:sz w:val="24"/>
        </w:rPr>
      </w:pPr>
      <w:r w:rsidRPr="00903E30">
        <w:rPr>
          <w:rFonts w:asciiTheme="minorEastAsia" w:eastAsiaTheme="minorEastAsia" w:hAnsiTheme="minorEastAsia" w:cstheme="minorBidi" w:hint="eastAsia"/>
          <w:b/>
          <w:sz w:val="24"/>
        </w:rPr>
        <w:t>升级实习实</w:t>
      </w:r>
      <w:proofErr w:type="gramStart"/>
      <w:r w:rsidRPr="00903E30">
        <w:rPr>
          <w:rFonts w:asciiTheme="minorEastAsia" w:eastAsiaTheme="minorEastAsia" w:hAnsiTheme="minorEastAsia" w:cstheme="minorBidi" w:hint="eastAsia"/>
          <w:b/>
          <w:sz w:val="24"/>
        </w:rPr>
        <w:t>训条件</w:t>
      </w:r>
      <w:proofErr w:type="gramEnd"/>
      <w:r w:rsidRPr="00903E30">
        <w:rPr>
          <w:rFonts w:asciiTheme="minorEastAsia" w:eastAsiaTheme="minorEastAsia" w:hAnsiTheme="minorEastAsia" w:cstheme="minorBidi" w:hint="eastAsia"/>
          <w:b/>
          <w:sz w:val="24"/>
        </w:rPr>
        <w:t>是保障</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一是校企深度合作，提升实习实训条件。将“1+X”证书制度试点有机融合于高水平专业群建设，扩建升级实训室，打造“全真全岗全程”实训条件，构建“学</w:t>
      </w:r>
      <w:r w:rsidRPr="00903E30">
        <w:rPr>
          <w:rFonts w:asciiTheme="minorEastAsia" w:eastAsiaTheme="minorEastAsia" w:hAnsiTheme="minorEastAsia" w:cstheme="minorBidi" w:hint="eastAsia"/>
          <w:sz w:val="24"/>
        </w:rPr>
        <w:lastRenderedPageBreak/>
        <w:t>—练—测—评”一体化的学习和认证体系，充分满足“1+X”证书制度试点工作的需求，将企业真实项目引入教学过程，建成具备企业真实生产环境，具备生产性实训特点，集校内实践教学、社会化培训、教学竞赛功能于一体的高水平实训基地。</w:t>
      </w:r>
    </w:p>
    <w:p w:rsidR="00903E30" w:rsidRPr="00903E30" w:rsidRDefault="00903E30" w:rsidP="00903E30">
      <w:pPr>
        <w:spacing w:line="440" w:lineRule="exact"/>
        <w:ind w:firstLineChars="200" w:firstLine="480"/>
        <w:rPr>
          <w:rFonts w:asciiTheme="minorEastAsia" w:eastAsiaTheme="minorEastAsia" w:hAnsiTheme="minorEastAsia" w:cstheme="minorBidi"/>
          <w:sz w:val="24"/>
        </w:rPr>
      </w:pPr>
      <w:r w:rsidRPr="00903E30">
        <w:rPr>
          <w:rFonts w:asciiTheme="minorEastAsia" w:eastAsiaTheme="minorEastAsia" w:hAnsiTheme="minorEastAsia" w:cstheme="minorBidi" w:hint="eastAsia"/>
          <w:sz w:val="24"/>
        </w:rPr>
        <w:t>二是共建产业学院，助</w:t>
      </w:r>
      <w:proofErr w:type="gramStart"/>
      <w:r w:rsidRPr="00903E30">
        <w:rPr>
          <w:rFonts w:asciiTheme="minorEastAsia" w:eastAsiaTheme="minorEastAsia" w:hAnsiTheme="minorEastAsia" w:cstheme="minorBidi" w:hint="eastAsia"/>
          <w:sz w:val="24"/>
        </w:rPr>
        <w:t>推试点</w:t>
      </w:r>
      <w:proofErr w:type="gramEnd"/>
      <w:r w:rsidRPr="00903E30">
        <w:rPr>
          <w:rFonts w:asciiTheme="minorEastAsia" w:eastAsiaTheme="minorEastAsia" w:hAnsiTheme="minorEastAsia" w:cstheme="minorBidi" w:hint="eastAsia"/>
          <w:sz w:val="24"/>
        </w:rPr>
        <w:t>工作落地实施。依托相关试点证书，积极与优质培训评价组织、行业龙头企业合作共建产业学院，比如依托大数据分析、Web前端开发、</w:t>
      </w:r>
      <w:proofErr w:type="gramStart"/>
      <w:r w:rsidRPr="00903E30">
        <w:rPr>
          <w:rFonts w:asciiTheme="minorEastAsia" w:eastAsiaTheme="minorEastAsia" w:hAnsiTheme="minorEastAsia" w:cstheme="minorBidi" w:hint="eastAsia"/>
          <w:sz w:val="24"/>
        </w:rPr>
        <w:t>研</w:t>
      </w:r>
      <w:proofErr w:type="gramEnd"/>
      <w:r w:rsidRPr="00903E30">
        <w:rPr>
          <w:rFonts w:asciiTheme="minorEastAsia" w:eastAsiaTheme="minorEastAsia" w:hAnsiTheme="minorEastAsia" w:cstheme="minorBidi" w:hint="eastAsia"/>
          <w:sz w:val="24"/>
        </w:rPr>
        <w:t>学旅行、物流管理、快递运营等“X”证书，联合山东文化旅游发展集团、顺丰速运集团等，成立山东文旅产业学院和顺丰运营管理学院等平台，通过专业课程融入、师资培训提升、实践项目引入、教学资源共建、现代学徒</w:t>
      </w:r>
      <w:proofErr w:type="gramStart"/>
      <w:r w:rsidRPr="00903E30">
        <w:rPr>
          <w:rFonts w:asciiTheme="minorEastAsia" w:eastAsiaTheme="minorEastAsia" w:hAnsiTheme="minorEastAsia" w:cstheme="minorBidi" w:hint="eastAsia"/>
          <w:sz w:val="24"/>
        </w:rPr>
        <w:t>制培养</w:t>
      </w:r>
      <w:proofErr w:type="gramEnd"/>
      <w:r w:rsidRPr="00903E30">
        <w:rPr>
          <w:rFonts w:asciiTheme="minorEastAsia" w:eastAsiaTheme="minorEastAsia" w:hAnsiTheme="minorEastAsia" w:cstheme="minorBidi" w:hint="eastAsia"/>
          <w:sz w:val="24"/>
        </w:rPr>
        <w:t>等合作，提升专业教学与行业产业的紧密度，助力相关专业试点工作落地实施。</w:t>
      </w:r>
    </w:p>
    <w:p w:rsidR="002F2354" w:rsidRPr="00694D87" w:rsidRDefault="00903E30" w:rsidP="00517400">
      <w:pPr>
        <w:spacing w:line="440" w:lineRule="exact"/>
        <w:ind w:firstLineChars="200" w:firstLine="480"/>
        <w:jc w:val="left"/>
        <w:rPr>
          <w:rFonts w:ascii="华文楷体" w:eastAsia="华文楷体" w:hAnsi="华文楷体"/>
          <w:szCs w:val="22"/>
        </w:rPr>
      </w:pPr>
      <w:r w:rsidRPr="00903E30">
        <w:rPr>
          <w:rFonts w:asciiTheme="minorEastAsia" w:eastAsiaTheme="minorEastAsia" w:hAnsiTheme="minorEastAsia" w:cstheme="minorBidi" w:hint="eastAsia"/>
          <w:sz w:val="24"/>
        </w:rPr>
        <w:t>目前，学院累计参与试点学生2490名，涵盖18个专业，占招生专业比例51.4%，已完成考核学生1700名，总体通过率为85%，持证学生的技能水平、岗位适应性和就业优势已初步显现，得到一大批行业龙头企业的认可和好评。</w:t>
      </w:r>
    </w:p>
    <w:p w:rsidR="00903E30" w:rsidRDefault="00903E30" w:rsidP="002F2354">
      <w:pPr>
        <w:spacing w:line="300" w:lineRule="exact"/>
        <w:jc w:val="right"/>
        <w:rPr>
          <w:rFonts w:ascii="华文楷体" w:eastAsia="华文楷体" w:hAnsi="华文楷体"/>
          <w:szCs w:val="22"/>
        </w:rPr>
      </w:pPr>
    </w:p>
    <w:p w:rsidR="00903E30" w:rsidRDefault="00903E30" w:rsidP="002F2354">
      <w:pPr>
        <w:spacing w:line="300" w:lineRule="exact"/>
        <w:jc w:val="right"/>
        <w:rPr>
          <w:rFonts w:ascii="华文楷体" w:eastAsia="华文楷体" w:hAnsi="华文楷体"/>
          <w:szCs w:val="22"/>
        </w:rPr>
      </w:pPr>
    </w:p>
    <w:p w:rsidR="00903E30" w:rsidRDefault="00903E30" w:rsidP="002F2354">
      <w:pPr>
        <w:spacing w:line="300" w:lineRule="exact"/>
        <w:jc w:val="right"/>
        <w:rPr>
          <w:rFonts w:ascii="华文楷体" w:eastAsia="华文楷体" w:hAnsi="华文楷体"/>
          <w:szCs w:val="22"/>
        </w:rPr>
      </w:pPr>
      <w:r w:rsidRPr="00903E30">
        <w:rPr>
          <w:rFonts w:ascii="华文楷体" w:eastAsia="华文楷体" w:hAnsi="华文楷体" w:hint="eastAsia"/>
          <w:szCs w:val="22"/>
        </w:rPr>
        <w:t>来源：中国高职高专网</w:t>
      </w:r>
    </w:p>
    <w:p w:rsidR="002F2354" w:rsidRPr="00694D87" w:rsidRDefault="002F2354" w:rsidP="002F2354">
      <w:pPr>
        <w:spacing w:line="300" w:lineRule="exact"/>
        <w:jc w:val="right"/>
        <w:rPr>
          <w:rFonts w:ascii="华文楷体" w:eastAsia="华文楷体" w:hAnsi="华文楷体"/>
          <w:szCs w:val="22"/>
        </w:rPr>
      </w:pPr>
      <w:r w:rsidRPr="00694D87">
        <w:rPr>
          <w:rFonts w:ascii="华文楷体" w:eastAsia="华文楷体" w:hAnsi="华文楷体" w:hint="eastAsia"/>
          <w:szCs w:val="22"/>
        </w:rPr>
        <w:t>时间：202</w:t>
      </w:r>
      <w:r w:rsidR="002E4AA0" w:rsidRPr="00694D87">
        <w:rPr>
          <w:rFonts w:ascii="华文楷体" w:eastAsia="华文楷体" w:hAnsi="华文楷体" w:hint="eastAsia"/>
          <w:szCs w:val="22"/>
        </w:rPr>
        <w:t>1</w:t>
      </w:r>
      <w:r w:rsidRPr="00694D87">
        <w:rPr>
          <w:rFonts w:ascii="华文楷体" w:eastAsia="华文楷体" w:hAnsi="华文楷体" w:hint="eastAsia"/>
          <w:szCs w:val="22"/>
        </w:rPr>
        <w:t>年</w:t>
      </w:r>
      <w:r w:rsidR="00903E30">
        <w:rPr>
          <w:rFonts w:ascii="华文楷体" w:eastAsia="华文楷体" w:hAnsi="华文楷体" w:hint="eastAsia"/>
          <w:szCs w:val="22"/>
        </w:rPr>
        <w:t>9</w:t>
      </w:r>
      <w:r w:rsidRPr="00694D87">
        <w:rPr>
          <w:rFonts w:ascii="华文楷体" w:eastAsia="华文楷体" w:hAnsi="华文楷体" w:hint="eastAsia"/>
          <w:szCs w:val="22"/>
        </w:rPr>
        <w:t>月</w:t>
      </w:r>
      <w:r w:rsidR="00903E30">
        <w:rPr>
          <w:rFonts w:ascii="华文楷体" w:eastAsia="华文楷体" w:hAnsi="华文楷体" w:hint="eastAsia"/>
          <w:szCs w:val="22"/>
        </w:rPr>
        <w:t>1</w:t>
      </w:r>
      <w:r w:rsidR="007D1AE1" w:rsidRPr="00694D87">
        <w:rPr>
          <w:rFonts w:ascii="华文楷体" w:eastAsia="华文楷体" w:hAnsi="华文楷体" w:hint="eastAsia"/>
          <w:szCs w:val="22"/>
        </w:rPr>
        <w:t>4</w:t>
      </w:r>
      <w:r w:rsidRPr="00694D87">
        <w:rPr>
          <w:rFonts w:ascii="华文楷体" w:eastAsia="华文楷体" w:hAnsi="华文楷体" w:hint="eastAsia"/>
          <w:szCs w:val="22"/>
        </w:rPr>
        <w:t>日</w:t>
      </w:r>
    </w:p>
    <w:p w:rsidR="005C14D2" w:rsidRPr="00694D87" w:rsidRDefault="002F2354" w:rsidP="008E2CCC">
      <w:pPr>
        <w:spacing w:line="300" w:lineRule="exact"/>
        <w:jc w:val="right"/>
        <w:rPr>
          <w:rFonts w:ascii="宋体" w:hAnsi="宋体" w:cs="宋体"/>
          <w:kern w:val="0"/>
          <w:szCs w:val="21"/>
        </w:rPr>
      </w:pPr>
      <w:r w:rsidRPr="00694D87">
        <w:rPr>
          <w:rFonts w:ascii="华文楷体" w:eastAsia="华文楷体" w:hAnsi="华文楷体" w:hint="eastAsia"/>
          <w:szCs w:val="22"/>
        </w:rPr>
        <w:t>提供者：</w:t>
      </w:r>
      <w:r w:rsidR="00903E30">
        <w:rPr>
          <w:rFonts w:ascii="华文楷体" w:eastAsia="华文楷体" w:hAnsi="华文楷体" w:hint="eastAsia"/>
          <w:szCs w:val="22"/>
        </w:rPr>
        <w:t>刘扬扬</w:t>
      </w:r>
    </w:p>
    <w:p w:rsidR="00141214" w:rsidRPr="00694D87" w:rsidRDefault="00141214" w:rsidP="00141214">
      <w:pPr>
        <w:spacing w:line="280" w:lineRule="exact"/>
        <w:jc w:val="right"/>
        <w:rPr>
          <w:rFonts w:ascii="华文楷体" w:eastAsia="华文楷体" w:hAnsi="华文楷体"/>
          <w:szCs w:val="21"/>
        </w:rPr>
        <w:sectPr w:rsidR="00141214" w:rsidRPr="00694D87" w:rsidSect="00B55CC0">
          <w:type w:val="continuous"/>
          <w:pgSz w:w="11906" w:h="16838"/>
          <w:pgMar w:top="1440" w:right="1474" w:bottom="1440" w:left="1474" w:header="851" w:footer="992" w:gutter="0"/>
          <w:cols w:num="2" w:space="425"/>
          <w:docGrid w:type="lines" w:linePitch="312"/>
        </w:sectPr>
      </w:pPr>
    </w:p>
    <w:p w:rsidR="00A91102" w:rsidRDefault="00A91102" w:rsidP="007F55C4">
      <w:pPr>
        <w:spacing w:beforeLines="200" w:before="624" w:line="400" w:lineRule="exact"/>
        <w:jc w:val="center"/>
        <w:outlineLvl w:val="0"/>
        <w:rPr>
          <w:rFonts w:ascii="宋体" w:hAnsi="宋体" w:cs="Helvetica"/>
          <w:b/>
          <w:kern w:val="36"/>
          <w:sz w:val="28"/>
          <w:szCs w:val="28"/>
        </w:rPr>
      </w:pPr>
      <w:bookmarkStart w:id="14" w:name="抓住“数字赋能，向智能教育模式转型”"/>
    </w:p>
    <w:p w:rsidR="007F55C4" w:rsidRPr="007F55C4" w:rsidRDefault="007F55C4" w:rsidP="007F55C4">
      <w:pPr>
        <w:spacing w:beforeLines="200" w:before="624" w:line="400" w:lineRule="exact"/>
        <w:jc w:val="center"/>
        <w:outlineLvl w:val="0"/>
        <w:rPr>
          <w:rFonts w:ascii="宋体" w:hAnsi="宋体" w:cs="Helvetica"/>
          <w:b/>
          <w:kern w:val="36"/>
          <w:sz w:val="28"/>
          <w:szCs w:val="28"/>
        </w:rPr>
      </w:pPr>
      <w:r w:rsidRPr="007F55C4">
        <w:rPr>
          <w:rFonts w:ascii="宋体" w:hAnsi="宋体" w:cs="Helvetica" w:hint="eastAsia"/>
          <w:b/>
          <w:kern w:val="36"/>
          <w:sz w:val="28"/>
          <w:szCs w:val="28"/>
        </w:rPr>
        <w:lastRenderedPageBreak/>
        <w:t>抓住“数字赋能，向智能教育模式转型”这一中心任务</w:t>
      </w:r>
    </w:p>
    <w:p w:rsidR="00A23EA7" w:rsidRPr="00694D87" w:rsidRDefault="007F55C4" w:rsidP="007F55C4">
      <w:pPr>
        <w:spacing w:afterLines="100" w:after="312" w:line="400" w:lineRule="exact"/>
        <w:jc w:val="center"/>
        <w:outlineLvl w:val="0"/>
        <w:rPr>
          <w:rFonts w:ascii="Microsoft Yahei" w:hAnsi="Microsoft Yahei" w:cs="宋体" w:hint="eastAsia"/>
          <w:kern w:val="36"/>
          <w:sz w:val="36"/>
          <w:szCs w:val="36"/>
        </w:rPr>
      </w:pPr>
      <w:r w:rsidRPr="007F55C4">
        <w:rPr>
          <w:rFonts w:ascii="宋体" w:hAnsi="宋体" w:cs="Helvetica" w:hint="eastAsia"/>
          <w:b/>
          <w:kern w:val="36"/>
          <w:sz w:val="28"/>
          <w:szCs w:val="28"/>
        </w:rPr>
        <w:t>构建融合创新的职业教育新生态</w:t>
      </w:r>
    </w:p>
    <w:bookmarkEnd w:id="14"/>
    <w:p w:rsidR="00A23EA7" w:rsidRPr="00694D87" w:rsidRDefault="00A23EA7" w:rsidP="00A23EA7">
      <w:pPr>
        <w:widowControl/>
        <w:shd w:val="clear" w:color="auto" w:fill="FFFFFF"/>
        <w:spacing w:after="210" w:line="420" w:lineRule="atLeast"/>
        <w:jc w:val="left"/>
        <w:rPr>
          <w:rFonts w:ascii="宋体" w:hAnsi="宋体" w:cs="宋体"/>
          <w:kern w:val="0"/>
          <w:sz w:val="24"/>
        </w:rPr>
        <w:sectPr w:rsidR="00A23EA7" w:rsidRPr="00694D87" w:rsidSect="00320AEC">
          <w:type w:val="continuous"/>
          <w:pgSz w:w="11906" w:h="16838"/>
          <w:pgMar w:top="1440" w:right="1474" w:bottom="1440" w:left="1474" w:header="851" w:footer="992" w:gutter="0"/>
          <w:cols w:space="425"/>
          <w:docGrid w:type="lines" w:linePitch="312"/>
        </w:sectPr>
      </w:pP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lastRenderedPageBreak/>
        <w:t>数字经济是全球未来的发展方向。从工业时代向数字化智能时代转型，带来了生产方式、经济结构和社会形态的重大变革。数字化社会新形态也在深刻影响着职业教育，如何在这场变革中抓住先机，服务于社会主义现代化强国建设，是职业教育亟须面对的重要命题。</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职业教育应抓住“数字赋能，向智能教育模式转型”这一中心任务，在“数字化技术应用与数字化技术融合”等关键环节上下功夫，在“专业建设、课程改革、实训基地建设、教师信息素养提升、课程思政和校园文化创新”等主要领域实现数字化转型，紧密围绕“培养什么人、怎样培养人、为谁培养人”这一根本问题，构建融合创新、灵活开放的职业教育新生态，培养数字化创新型技术技能人才，描绘职业教育发展新蓝图。</w:t>
      </w:r>
    </w:p>
    <w:p w:rsidR="00E7373D" w:rsidRPr="00E7373D" w:rsidRDefault="00E7373D" w:rsidP="009A3B84">
      <w:pPr>
        <w:spacing w:line="440" w:lineRule="exact"/>
        <w:ind w:firstLineChars="200" w:firstLine="482"/>
        <w:rPr>
          <w:rFonts w:asciiTheme="minorEastAsia" w:eastAsiaTheme="minorEastAsia" w:hAnsiTheme="minorEastAsia" w:cstheme="minorBidi"/>
          <w:b/>
          <w:sz w:val="24"/>
        </w:rPr>
      </w:pPr>
      <w:r w:rsidRPr="00E7373D">
        <w:rPr>
          <w:rFonts w:asciiTheme="minorEastAsia" w:eastAsiaTheme="minorEastAsia" w:hAnsiTheme="minorEastAsia" w:cstheme="minorBidi" w:hint="eastAsia"/>
          <w:b/>
          <w:sz w:val="24"/>
        </w:rPr>
        <w:t>动能转型：创新驱动，数字赋能，走向智能教育时代</w:t>
      </w:r>
    </w:p>
    <w:p w:rsidR="00E7373D" w:rsidRPr="00E7373D" w:rsidRDefault="00E7373D" w:rsidP="009A3B84">
      <w:pPr>
        <w:spacing w:line="440" w:lineRule="exact"/>
        <w:ind w:firstLineChars="150" w:firstLine="36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 xml:space="preserve"> 创新发展战略是提高核心竞争力的必然选择。从过去的学习到现在的创新，驱动力的变化对整个社会系统尤其是高质量教育系统的构建而言，是最具挑战和</w:t>
      </w:r>
      <w:proofErr w:type="gramStart"/>
      <w:r w:rsidRPr="00E7373D">
        <w:rPr>
          <w:rFonts w:asciiTheme="minorEastAsia" w:eastAsiaTheme="minorEastAsia" w:hAnsiTheme="minorEastAsia" w:cstheme="minorBidi" w:hint="eastAsia"/>
          <w:sz w:val="24"/>
        </w:rPr>
        <w:t>最</w:t>
      </w:r>
      <w:proofErr w:type="gramEnd"/>
      <w:r w:rsidRPr="00E7373D">
        <w:rPr>
          <w:rFonts w:asciiTheme="minorEastAsia" w:eastAsiaTheme="minorEastAsia" w:hAnsiTheme="minorEastAsia" w:cstheme="minorBidi" w:hint="eastAsia"/>
          <w:sz w:val="24"/>
        </w:rPr>
        <w:t>核心的部分。创新的时代对于人才的需求更为强烈，尤其是对具有创新意识与创新能力人才的需求。从工业化转向数字化</w:t>
      </w:r>
      <w:proofErr w:type="gramStart"/>
      <w:r w:rsidRPr="00E7373D">
        <w:rPr>
          <w:rFonts w:asciiTheme="minorEastAsia" w:eastAsiaTheme="minorEastAsia" w:hAnsiTheme="minorEastAsia" w:cstheme="minorBidi" w:hint="eastAsia"/>
          <w:sz w:val="24"/>
        </w:rPr>
        <w:t>彰</w:t>
      </w:r>
      <w:proofErr w:type="gramEnd"/>
      <w:r w:rsidRPr="00E7373D">
        <w:rPr>
          <w:rFonts w:asciiTheme="minorEastAsia" w:eastAsiaTheme="minorEastAsia" w:hAnsiTheme="minorEastAsia" w:cstheme="minorBidi" w:hint="eastAsia"/>
          <w:sz w:val="24"/>
        </w:rPr>
        <w:t>显着数字化时代的来临，这也是人类社会正在经历的另一场重大转变。人工智能的发</w:t>
      </w:r>
      <w:r w:rsidRPr="00E7373D">
        <w:rPr>
          <w:rFonts w:asciiTheme="minorEastAsia" w:eastAsiaTheme="minorEastAsia" w:hAnsiTheme="minorEastAsia" w:cstheme="minorBidi" w:hint="eastAsia"/>
          <w:sz w:val="24"/>
        </w:rPr>
        <w:lastRenderedPageBreak/>
        <w:t>展，必将推动教育和学校经历一场新的转型，走向“智能教育”时代。</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面对新驱动和新赋能，职业教育的改革要体现出以创新为驱动的新型产业</w:t>
      </w:r>
      <w:proofErr w:type="gramStart"/>
      <w:r w:rsidRPr="00E7373D">
        <w:rPr>
          <w:rFonts w:asciiTheme="minorEastAsia" w:eastAsiaTheme="minorEastAsia" w:hAnsiTheme="minorEastAsia" w:cstheme="minorBidi" w:hint="eastAsia"/>
          <w:sz w:val="24"/>
        </w:rPr>
        <w:t>链发展</w:t>
      </w:r>
      <w:proofErr w:type="gramEnd"/>
      <w:r w:rsidRPr="00E7373D">
        <w:rPr>
          <w:rFonts w:asciiTheme="minorEastAsia" w:eastAsiaTheme="minorEastAsia" w:hAnsiTheme="minorEastAsia" w:cstheme="minorBidi" w:hint="eastAsia"/>
          <w:sz w:val="24"/>
        </w:rPr>
        <w:t>要求，将产业发展、产业创新的需求贯穿到教育链和人才链的重构中，推动人才培养模式和路径变革，实现产业链、创新链、人才链、教育链的融合。进一步开发数字化专业体系、培养数字化人才、推动数字化创新、建设数字化校园，在专业群建设、课程体系、实训基地建设、教师培养等方面实现数字化转型，基于数字技术、人工智能构建开放知识源、实践场，实现多平台的交互融合。</w:t>
      </w:r>
    </w:p>
    <w:p w:rsidR="00E7373D" w:rsidRPr="00E7373D" w:rsidRDefault="00E7373D" w:rsidP="009A3B84">
      <w:pPr>
        <w:spacing w:line="440" w:lineRule="exact"/>
        <w:ind w:firstLineChars="200" w:firstLine="482"/>
        <w:rPr>
          <w:rFonts w:asciiTheme="minorEastAsia" w:eastAsiaTheme="minorEastAsia" w:hAnsiTheme="minorEastAsia" w:cstheme="minorBidi"/>
          <w:b/>
          <w:sz w:val="24"/>
        </w:rPr>
      </w:pPr>
      <w:r w:rsidRPr="00E7373D">
        <w:rPr>
          <w:rFonts w:asciiTheme="minorEastAsia" w:eastAsiaTheme="minorEastAsia" w:hAnsiTheme="minorEastAsia" w:cstheme="minorBidi" w:hint="eastAsia"/>
          <w:b/>
          <w:sz w:val="24"/>
        </w:rPr>
        <w:t>专业调整：围绕要求，精准定位，优化专业结构布局</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创新需求必然会引发技术、产业和社会形态的变革，尤其是人才培养规格和要求的变化，形成新的专业方向和集群，继而进一步推动职业院校专业的设置、布局与调整。培养适应数字化时代发展的人才，是专业群建设和人才培养模式改革的基本出发点。</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数字化技术是专业体系改革和调整的突破方向，职业院校应围绕数字化技术发展要求，运用“人工智能+大数据”技术，精准分析数字化产业工作岗位的核心竞争力，聚焦产业数字化、网络化、智能化中的产品数字化设计、智能化控制、智能化</w:t>
      </w:r>
      <w:r w:rsidRPr="00E7373D">
        <w:rPr>
          <w:rFonts w:asciiTheme="minorEastAsia" w:eastAsiaTheme="minorEastAsia" w:hAnsiTheme="minorEastAsia" w:cstheme="minorBidi" w:hint="eastAsia"/>
          <w:sz w:val="24"/>
        </w:rPr>
        <w:lastRenderedPageBreak/>
        <w:t>生产、智能化服务等关键链，升级传统专业，构建专业动态调整机制，及时优化专业结构布局，构建动态调整、集合效应显著的专业群。将数字化技术融入专业建设，开设与数字化、智能化相关的新专业和专业方向，从专业</w:t>
      </w:r>
      <w:proofErr w:type="gramStart"/>
      <w:r w:rsidRPr="00E7373D">
        <w:rPr>
          <w:rFonts w:asciiTheme="minorEastAsia" w:eastAsiaTheme="minorEastAsia" w:hAnsiTheme="minorEastAsia" w:cstheme="minorBidi" w:hint="eastAsia"/>
          <w:sz w:val="24"/>
        </w:rPr>
        <w:t>群人才</w:t>
      </w:r>
      <w:proofErr w:type="gramEnd"/>
      <w:r w:rsidRPr="00E7373D">
        <w:rPr>
          <w:rFonts w:asciiTheme="minorEastAsia" w:eastAsiaTheme="minorEastAsia" w:hAnsiTheme="minorEastAsia" w:cstheme="minorBidi" w:hint="eastAsia"/>
          <w:sz w:val="24"/>
        </w:rPr>
        <w:t>培养机制完善、人才培养计划制定等方面入手，把专业</w:t>
      </w:r>
      <w:proofErr w:type="gramStart"/>
      <w:r w:rsidRPr="00E7373D">
        <w:rPr>
          <w:rFonts w:asciiTheme="minorEastAsia" w:eastAsiaTheme="minorEastAsia" w:hAnsiTheme="minorEastAsia" w:cstheme="minorBidi" w:hint="eastAsia"/>
          <w:sz w:val="24"/>
        </w:rPr>
        <w:t>集群化</w:t>
      </w:r>
      <w:proofErr w:type="gramEnd"/>
      <w:r w:rsidRPr="00E7373D">
        <w:rPr>
          <w:rFonts w:asciiTheme="minorEastAsia" w:eastAsiaTheme="minorEastAsia" w:hAnsiTheme="minorEastAsia" w:cstheme="minorBidi" w:hint="eastAsia"/>
          <w:sz w:val="24"/>
        </w:rPr>
        <w:t>发展作为专业体系建设的主要发展模式。</w:t>
      </w:r>
    </w:p>
    <w:p w:rsidR="00E7373D" w:rsidRPr="00E7373D" w:rsidRDefault="00E7373D" w:rsidP="009A3B84">
      <w:pPr>
        <w:spacing w:line="440" w:lineRule="exact"/>
        <w:ind w:firstLineChars="200" w:firstLine="482"/>
        <w:rPr>
          <w:rFonts w:asciiTheme="minorEastAsia" w:eastAsiaTheme="minorEastAsia" w:hAnsiTheme="minorEastAsia" w:cstheme="minorBidi"/>
          <w:b/>
          <w:sz w:val="24"/>
        </w:rPr>
      </w:pPr>
      <w:r w:rsidRPr="00E7373D">
        <w:rPr>
          <w:rFonts w:asciiTheme="minorEastAsia" w:eastAsiaTheme="minorEastAsia" w:hAnsiTheme="minorEastAsia" w:cstheme="minorBidi" w:hint="eastAsia"/>
          <w:b/>
          <w:sz w:val="24"/>
        </w:rPr>
        <w:t>课程改革：融入技术，重构课程，建设共享课程平台</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依托新的社会经济技术的新架构，职业教育要在未来时代找到自己的定位，课程设置是其定位的核心表现。职业院校应在课程设置和课程内容上突出数字导向，融入数字技术，衔接前沿技术，实现规模化应用。将“人工智能+”“互联网+”融入到人才培养方案和课程内容中，利用数字化技术改造传统课程、开设新课程，重构课程体系，实现课程评价数字化，建设共享课程平台。</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具体做法可以是将传统的计算机文化基础课程改造为数字技能基础，并融入大量数字技术技能。例如，可以在全校范围内开设“数字技能基础”“人工智能技术基础”“大数据技术基础”等公选课。开设人工智能导论、数字化设计、数字孪生技术、智能化生产线等数字化赋能的课程，探索数字化教学资源的互换规则，通过共建共享推动教学资源质量高地建设，构建“共建、共享、共用、互通”数字化教学资源配置体系，提高职业教育服务数字化改革</w:t>
      </w:r>
      <w:r w:rsidRPr="00E7373D">
        <w:rPr>
          <w:rFonts w:asciiTheme="minorEastAsia" w:eastAsiaTheme="minorEastAsia" w:hAnsiTheme="minorEastAsia" w:cstheme="minorBidi" w:hint="eastAsia"/>
          <w:sz w:val="24"/>
        </w:rPr>
        <w:lastRenderedPageBreak/>
        <w:t>的能力。</w:t>
      </w:r>
    </w:p>
    <w:p w:rsidR="00E7373D" w:rsidRPr="00E7373D" w:rsidRDefault="00E7373D" w:rsidP="009A3B84">
      <w:pPr>
        <w:spacing w:line="440" w:lineRule="exact"/>
        <w:ind w:firstLineChars="200" w:firstLine="482"/>
        <w:rPr>
          <w:rFonts w:asciiTheme="minorEastAsia" w:eastAsiaTheme="minorEastAsia" w:hAnsiTheme="minorEastAsia" w:cstheme="minorBidi"/>
          <w:b/>
          <w:sz w:val="24"/>
        </w:rPr>
      </w:pPr>
      <w:proofErr w:type="gramStart"/>
      <w:r w:rsidRPr="00E7373D">
        <w:rPr>
          <w:rFonts w:asciiTheme="minorEastAsia" w:eastAsiaTheme="minorEastAsia" w:hAnsiTheme="minorEastAsia" w:cstheme="minorBidi" w:hint="eastAsia"/>
          <w:b/>
          <w:sz w:val="24"/>
        </w:rPr>
        <w:t>实训助推</w:t>
      </w:r>
      <w:proofErr w:type="gramEnd"/>
      <w:r w:rsidRPr="00E7373D">
        <w:rPr>
          <w:rFonts w:asciiTheme="minorEastAsia" w:eastAsiaTheme="minorEastAsia" w:hAnsiTheme="minorEastAsia" w:cstheme="minorBidi" w:hint="eastAsia"/>
          <w:b/>
          <w:sz w:val="24"/>
        </w:rPr>
        <w:t>：共建资源，融合力量，建设智慧学习工场</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在现有产教融合、校企合作共建实验实训基地的基础上，结合数字技术提出未来教育的创新模型，为学习设计“真实”世界和与真实世界相连的数字化学习系统。数字</w:t>
      </w:r>
      <w:proofErr w:type="gramStart"/>
      <w:r w:rsidRPr="00E7373D">
        <w:rPr>
          <w:rFonts w:asciiTheme="minorEastAsia" w:eastAsiaTheme="minorEastAsia" w:hAnsiTheme="minorEastAsia" w:cstheme="minorBidi" w:hint="eastAsia"/>
          <w:sz w:val="24"/>
        </w:rPr>
        <w:t>孪生等</w:t>
      </w:r>
      <w:proofErr w:type="gramEnd"/>
      <w:r w:rsidRPr="00E7373D">
        <w:rPr>
          <w:rFonts w:asciiTheme="minorEastAsia" w:eastAsiaTheme="minorEastAsia" w:hAnsiTheme="minorEastAsia" w:cstheme="minorBidi" w:hint="eastAsia"/>
          <w:sz w:val="24"/>
        </w:rPr>
        <w:t>技术实现了数字引领的新模式，基于5G智能互联环境，遵循以学习者为中心的教学方法改革思路，围绕实践教学活动重组线上线下教学资源，将工作场景转化为数字化模拟应用场景，建设以融入数字化技术为主体特征的产教融合实训基地，构建自主学习、智能环境、多元合作、协同创新的智慧学习工场。</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借助5G+技术，打破信息壁垒，通过共建产教融合平台，畅通学校、政府、行业、企业之间的交流渠道，将高职教育实训基地从教学功能拓展至资源共享、技术研发、社会培训等功能的实现。</w:t>
      </w:r>
    </w:p>
    <w:p w:rsidR="00E7373D" w:rsidRPr="00E7373D" w:rsidRDefault="00E7373D" w:rsidP="009A3B84">
      <w:pPr>
        <w:spacing w:line="440" w:lineRule="exact"/>
        <w:ind w:firstLineChars="200" w:firstLine="482"/>
        <w:rPr>
          <w:rFonts w:asciiTheme="minorEastAsia" w:eastAsiaTheme="minorEastAsia" w:hAnsiTheme="minorEastAsia" w:cstheme="minorBidi"/>
          <w:b/>
          <w:sz w:val="24"/>
        </w:rPr>
      </w:pPr>
      <w:r w:rsidRPr="00E7373D">
        <w:rPr>
          <w:rFonts w:asciiTheme="minorEastAsia" w:eastAsiaTheme="minorEastAsia" w:hAnsiTheme="minorEastAsia" w:cstheme="minorBidi" w:hint="eastAsia"/>
          <w:b/>
          <w:sz w:val="24"/>
        </w:rPr>
        <w:t>教师提升：提高“技术准备度”，拓展数字素养</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教师是提升教育质量的关键，是“谁来教”的基础。面对新时代的新一代教学对象，教学环境的智能化、立体化变革，教学内容的跨专业、重能力变化，这些新的变化都需要职业院校进一步提高教师的“技术准备”，培养数字观念、数字意识，提高数字技术综合应用能力，构建掌握数字化技术的专兼结合、结构合理的高水平“双师型”教师队伍。</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lastRenderedPageBreak/>
        <w:t>职业院校要将5G、大数据、人工智能等内容纳入教师数字素养提升体系中，开展不同层次不同需求的个性化数字素养培训，构建智能化、个性化的开放网络学习空间，形成师生学习共同体，推动教师水平的进一步提升。</w:t>
      </w:r>
    </w:p>
    <w:p w:rsidR="00E7373D" w:rsidRPr="00E7373D" w:rsidRDefault="00E7373D" w:rsidP="009A3B84">
      <w:pPr>
        <w:spacing w:line="440" w:lineRule="exact"/>
        <w:ind w:firstLineChars="200" w:firstLine="482"/>
        <w:rPr>
          <w:rFonts w:asciiTheme="minorEastAsia" w:eastAsiaTheme="minorEastAsia" w:hAnsiTheme="minorEastAsia" w:cstheme="minorBidi"/>
          <w:b/>
          <w:sz w:val="24"/>
        </w:rPr>
      </w:pPr>
      <w:proofErr w:type="gramStart"/>
      <w:r w:rsidRPr="00E7373D">
        <w:rPr>
          <w:rFonts w:asciiTheme="minorEastAsia" w:eastAsiaTheme="minorEastAsia" w:hAnsiTheme="minorEastAsia" w:cstheme="minorBidi" w:hint="eastAsia"/>
          <w:b/>
          <w:sz w:val="24"/>
        </w:rPr>
        <w:t>思政创新</w:t>
      </w:r>
      <w:proofErr w:type="gramEnd"/>
      <w:r w:rsidRPr="00E7373D">
        <w:rPr>
          <w:rFonts w:asciiTheme="minorEastAsia" w:eastAsiaTheme="minorEastAsia" w:hAnsiTheme="minorEastAsia" w:cstheme="minorBidi" w:hint="eastAsia"/>
          <w:b/>
          <w:sz w:val="24"/>
        </w:rPr>
        <w:t>：应用技术，深化建设，提升</w:t>
      </w:r>
      <w:proofErr w:type="gramStart"/>
      <w:r w:rsidRPr="00E7373D">
        <w:rPr>
          <w:rFonts w:asciiTheme="minorEastAsia" w:eastAsiaTheme="minorEastAsia" w:hAnsiTheme="minorEastAsia" w:cstheme="minorBidi" w:hint="eastAsia"/>
          <w:b/>
          <w:sz w:val="24"/>
        </w:rPr>
        <w:t>思政教育</w:t>
      </w:r>
      <w:proofErr w:type="gramEnd"/>
      <w:r w:rsidRPr="00E7373D">
        <w:rPr>
          <w:rFonts w:asciiTheme="minorEastAsia" w:eastAsiaTheme="minorEastAsia" w:hAnsiTheme="minorEastAsia" w:cstheme="minorBidi" w:hint="eastAsia"/>
          <w:b/>
          <w:sz w:val="24"/>
        </w:rPr>
        <w:t>效果</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硬核技术的掌握和综合素质的发展是数字化技术对人才的基本要求。以数字化撬动课程思政和校园文化建设改革，应用大数据分析、AI助手，加快智慧</w:t>
      </w:r>
      <w:proofErr w:type="gramStart"/>
      <w:r w:rsidRPr="00E7373D">
        <w:rPr>
          <w:rFonts w:asciiTheme="minorEastAsia" w:eastAsiaTheme="minorEastAsia" w:hAnsiTheme="minorEastAsia" w:cstheme="minorBidi" w:hint="eastAsia"/>
          <w:sz w:val="24"/>
        </w:rPr>
        <w:t>思政网络</w:t>
      </w:r>
      <w:proofErr w:type="gramEnd"/>
      <w:r w:rsidRPr="00E7373D">
        <w:rPr>
          <w:rFonts w:asciiTheme="minorEastAsia" w:eastAsiaTheme="minorEastAsia" w:hAnsiTheme="minorEastAsia" w:cstheme="minorBidi" w:hint="eastAsia"/>
          <w:sz w:val="24"/>
        </w:rPr>
        <w:t>育人平台建设，形成网络思政工作模式。通过整合智慧思政、网络舆情、新媒体、易班等各系统数据，了解学生所思所想所</w:t>
      </w:r>
      <w:r w:rsidRPr="00E7373D">
        <w:rPr>
          <w:rFonts w:asciiTheme="minorEastAsia" w:eastAsiaTheme="minorEastAsia" w:hAnsiTheme="minorEastAsia" w:cstheme="minorBidi" w:hint="eastAsia"/>
          <w:sz w:val="24"/>
        </w:rPr>
        <w:lastRenderedPageBreak/>
        <w:t>行，精准推进学校</w:t>
      </w:r>
      <w:proofErr w:type="gramStart"/>
      <w:r w:rsidRPr="00E7373D">
        <w:rPr>
          <w:rFonts w:asciiTheme="minorEastAsia" w:eastAsiaTheme="minorEastAsia" w:hAnsiTheme="minorEastAsia" w:cstheme="minorBidi" w:hint="eastAsia"/>
          <w:sz w:val="24"/>
        </w:rPr>
        <w:t>思政教育</w:t>
      </w:r>
      <w:proofErr w:type="gramEnd"/>
      <w:r w:rsidRPr="00E7373D">
        <w:rPr>
          <w:rFonts w:asciiTheme="minorEastAsia" w:eastAsiaTheme="minorEastAsia" w:hAnsiTheme="minorEastAsia" w:cstheme="minorBidi" w:hint="eastAsia"/>
          <w:sz w:val="24"/>
        </w:rPr>
        <w:t>相关项目的开展，为学生综合素质养成提供环境基础。</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以“云物大智”技术为核心，建成“校内物</w:t>
      </w:r>
      <w:proofErr w:type="gramStart"/>
      <w:r w:rsidRPr="00E7373D">
        <w:rPr>
          <w:rFonts w:asciiTheme="minorEastAsia" w:eastAsiaTheme="minorEastAsia" w:hAnsiTheme="minorEastAsia" w:cstheme="minorBidi" w:hint="eastAsia"/>
          <w:sz w:val="24"/>
        </w:rPr>
        <w:t>物</w:t>
      </w:r>
      <w:proofErr w:type="gramEnd"/>
      <w:r w:rsidRPr="00E7373D">
        <w:rPr>
          <w:rFonts w:asciiTheme="minorEastAsia" w:eastAsiaTheme="minorEastAsia" w:hAnsiTheme="minorEastAsia" w:cstheme="minorBidi" w:hint="eastAsia"/>
          <w:sz w:val="24"/>
        </w:rPr>
        <w:t>互联、全量数据共享、各大平台联动”的智慧校园新生态；构建“抬头可见、随手可得、处处可学”</w:t>
      </w:r>
      <w:proofErr w:type="gramStart"/>
      <w:r w:rsidRPr="00E7373D">
        <w:rPr>
          <w:rFonts w:asciiTheme="minorEastAsia" w:eastAsiaTheme="minorEastAsia" w:hAnsiTheme="minorEastAsia" w:cstheme="minorBidi" w:hint="eastAsia"/>
          <w:sz w:val="24"/>
        </w:rPr>
        <w:t>的数智平台</w:t>
      </w:r>
      <w:proofErr w:type="gramEnd"/>
      <w:r w:rsidRPr="00E7373D">
        <w:rPr>
          <w:rFonts w:asciiTheme="minorEastAsia" w:eastAsiaTheme="minorEastAsia" w:hAnsiTheme="minorEastAsia" w:cstheme="minorBidi" w:hint="eastAsia"/>
          <w:sz w:val="24"/>
        </w:rPr>
        <w:t>；打造“立体感知、全域协同、持续进化”的智慧校园。</w:t>
      </w:r>
    </w:p>
    <w:p w:rsidR="00E7373D" w:rsidRPr="00E7373D" w:rsidRDefault="00E7373D" w:rsidP="009A3B84">
      <w:pPr>
        <w:spacing w:line="440" w:lineRule="exact"/>
        <w:ind w:firstLineChars="200" w:firstLine="480"/>
        <w:rPr>
          <w:rFonts w:asciiTheme="minorEastAsia" w:eastAsiaTheme="minorEastAsia" w:hAnsiTheme="minorEastAsia" w:cstheme="minorBidi"/>
          <w:sz w:val="24"/>
        </w:rPr>
      </w:pPr>
      <w:r w:rsidRPr="00E7373D">
        <w:rPr>
          <w:rFonts w:asciiTheme="minorEastAsia" w:eastAsiaTheme="minorEastAsia" w:hAnsiTheme="minorEastAsia" w:cstheme="minorBidi" w:hint="eastAsia"/>
          <w:sz w:val="24"/>
        </w:rPr>
        <w:t>职业院校在加大数字化建设的过程中，也要加深对数字化转型的理解，开展组织结构、空间结构和管理流程的变革，实现高质量发展的关键一跃。</w:t>
      </w:r>
    </w:p>
    <w:p w:rsidR="00A23EA7" w:rsidRPr="009A3B84" w:rsidRDefault="00A23EA7" w:rsidP="00A23EA7">
      <w:pPr>
        <w:spacing w:line="220" w:lineRule="exact"/>
        <w:jc w:val="right"/>
        <w:rPr>
          <w:rFonts w:eastAsia="华文楷体"/>
          <w:szCs w:val="21"/>
        </w:rPr>
      </w:pPr>
      <w:r w:rsidRPr="009A3B84">
        <w:rPr>
          <w:rFonts w:eastAsia="华文楷体" w:hint="eastAsia"/>
          <w:szCs w:val="21"/>
        </w:rPr>
        <w:t>来源：《中国教育报》</w:t>
      </w:r>
    </w:p>
    <w:p w:rsidR="00A23EA7" w:rsidRPr="009A3B84" w:rsidRDefault="00A23EA7" w:rsidP="00A23EA7">
      <w:pPr>
        <w:spacing w:line="220" w:lineRule="exact"/>
        <w:jc w:val="right"/>
        <w:rPr>
          <w:rFonts w:eastAsia="华文楷体"/>
          <w:szCs w:val="21"/>
        </w:rPr>
      </w:pPr>
      <w:r w:rsidRPr="009A3B84">
        <w:rPr>
          <w:rFonts w:eastAsia="华文楷体" w:hint="eastAsia"/>
          <w:szCs w:val="21"/>
        </w:rPr>
        <w:t>时间：</w:t>
      </w:r>
      <w:r w:rsidRPr="009A3B84">
        <w:rPr>
          <w:rFonts w:eastAsia="华文楷体" w:hint="eastAsia"/>
          <w:szCs w:val="21"/>
        </w:rPr>
        <w:t>2021</w:t>
      </w:r>
      <w:r w:rsidRPr="009A3B84">
        <w:rPr>
          <w:rFonts w:eastAsia="华文楷体" w:hint="eastAsia"/>
          <w:szCs w:val="21"/>
        </w:rPr>
        <w:t>年</w:t>
      </w:r>
      <w:r w:rsidR="000B76E3" w:rsidRPr="009A3B84">
        <w:rPr>
          <w:rFonts w:eastAsia="华文楷体" w:hint="eastAsia"/>
          <w:szCs w:val="21"/>
        </w:rPr>
        <w:t>9</w:t>
      </w:r>
      <w:r w:rsidRPr="009A3B84">
        <w:rPr>
          <w:rFonts w:eastAsia="华文楷体" w:hint="eastAsia"/>
          <w:szCs w:val="21"/>
        </w:rPr>
        <w:t>月</w:t>
      </w:r>
      <w:r w:rsidR="000B76E3" w:rsidRPr="009A3B84">
        <w:rPr>
          <w:rFonts w:eastAsia="华文楷体" w:hint="eastAsia"/>
          <w:szCs w:val="21"/>
        </w:rPr>
        <w:t>28</w:t>
      </w:r>
      <w:r w:rsidRPr="009A3B84">
        <w:rPr>
          <w:rFonts w:eastAsia="华文楷体" w:hint="eastAsia"/>
          <w:szCs w:val="21"/>
        </w:rPr>
        <w:t>日</w:t>
      </w:r>
    </w:p>
    <w:p w:rsidR="00A23EA7" w:rsidRPr="009A3B84" w:rsidRDefault="00A23EA7" w:rsidP="00A23EA7">
      <w:pPr>
        <w:spacing w:line="220" w:lineRule="exact"/>
        <w:jc w:val="right"/>
        <w:rPr>
          <w:rFonts w:eastAsia="华文楷体"/>
          <w:szCs w:val="21"/>
        </w:rPr>
      </w:pPr>
      <w:r w:rsidRPr="009A3B84">
        <w:rPr>
          <w:rFonts w:eastAsia="华文楷体" w:hint="eastAsia"/>
          <w:szCs w:val="21"/>
        </w:rPr>
        <w:t>提供者：</w:t>
      </w:r>
      <w:r w:rsidR="000B76E3" w:rsidRPr="009A3B84">
        <w:rPr>
          <w:rFonts w:eastAsia="华文楷体" w:hint="eastAsia"/>
          <w:szCs w:val="21"/>
        </w:rPr>
        <w:t>刘扬扬</w:t>
      </w:r>
    </w:p>
    <w:p w:rsidR="00A23EA7" w:rsidRPr="009A3B84" w:rsidRDefault="00A23EA7" w:rsidP="00A23EA7">
      <w:pPr>
        <w:spacing w:line="240" w:lineRule="exact"/>
        <w:jc w:val="right"/>
        <w:rPr>
          <w:rFonts w:ascii="宋体" w:hAnsi="宋体" w:cs="Helvetica"/>
          <w:b/>
          <w:kern w:val="36"/>
          <w:szCs w:val="21"/>
        </w:rPr>
        <w:sectPr w:rsidR="00A23EA7" w:rsidRPr="009A3B84" w:rsidSect="0073500B">
          <w:type w:val="continuous"/>
          <w:pgSz w:w="11906" w:h="16838"/>
          <w:pgMar w:top="1440" w:right="1361" w:bottom="1440" w:left="1361" w:header="851" w:footer="992" w:gutter="0"/>
          <w:cols w:num="2" w:space="425"/>
          <w:docGrid w:type="lines" w:linePitch="312"/>
        </w:sectPr>
      </w:pPr>
    </w:p>
    <w:p w:rsidR="00840C56" w:rsidRPr="00694D87" w:rsidRDefault="00DD01A1" w:rsidP="00DD01A1">
      <w:pPr>
        <w:spacing w:beforeLines="200" w:before="624" w:line="400" w:lineRule="exact"/>
        <w:jc w:val="center"/>
        <w:outlineLvl w:val="0"/>
        <w:rPr>
          <w:rFonts w:ascii="宋体" w:hAnsi="宋体"/>
          <w:b/>
          <w:sz w:val="28"/>
          <w:szCs w:val="28"/>
          <w:shd w:val="clear" w:color="auto" w:fill="FFFFFF"/>
        </w:rPr>
      </w:pPr>
      <w:r>
        <w:rPr>
          <w:rFonts w:ascii="宋体" w:hAnsi="宋体" w:hint="eastAsia"/>
          <w:b/>
          <w:sz w:val="28"/>
          <w:szCs w:val="28"/>
          <w:shd w:val="clear" w:color="auto" w:fill="FFFFFF"/>
        </w:rPr>
        <w:lastRenderedPageBreak/>
        <w:t xml:space="preserve"> </w:t>
      </w:r>
      <w:bookmarkStart w:id="15" w:name="职业教育治理现代化的守正创新"/>
      <w:r w:rsidRPr="00DD01A1">
        <w:rPr>
          <w:rFonts w:ascii="宋体" w:hAnsi="宋体" w:hint="eastAsia"/>
          <w:b/>
          <w:sz w:val="28"/>
          <w:szCs w:val="28"/>
          <w:shd w:val="clear" w:color="auto" w:fill="FFFFFF"/>
        </w:rPr>
        <w:t>职业教育治理现代化的守正创新</w:t>
      </w:r>
      <w:bookmarkEnd w:id="15"/>
    </w:p>
    <w:p w:rsidR="00567288" w:rsidRPr="00694D87" w:rsidRDefault="00567288" w:rsidP="00DD01A1">
      <w:pPr>
        <w:widowControl/>
        <w:shd w:val="clear" w:color="auto" w:fill="FFFFFF"/>
        <w:spacing w:line="440" w:lineRule="exact"/>
        <w:jc w:val="left"/>
        <w:rPr>
          <w:rFonts w:ascii="宋体" w:hAnsi="宋体" w:cs="Segoe UI"/>
          <w:kern w:val="0"/>
          <w:sz w:val="24"/>
        </w:rPr>
        <w:sectPr w:rsidR="00567288" w:rsidRPr="00694D87" w:rsidSect="009A1936">
          <w:type w:val="continuous"/>
          <w:pgSz w:w="11906" w:h="16838"/>
          <w:pgMar w:top="1440" w:right="1247" w:bottom="1440" w:left="1247" w:header="851" w:footer="992" w:gutter="0"/>
          <w:cols w:space="425"/>
          <w:docGrid w:type="lines" w:linePitch="312"/>
        </w:sectPr>
      </w:pPr>
    </w:p>
    <w:p w:rsidR="0091662D" w:rsidRPr="00694D87" w:rsidRDefault="0091662D" w:rsidP="0091662D"/>
    <w:p w:rsidR="0091662D" w:rsidRPr="00694D87" w:rsidRDefault="0091662D" w:rsidP="0091662D">
      <w:pPr>
        <w:sectPr w:rsidR="0091662D" w:rsidRPr="00694D87" w:rsidSect="00E83F50">
          <w:type w:val="continuous"/>
          <w:pgSz w:w="11906" w:h="16838"/>
          <w:pgMar w:top="1440" w:right="1247" w:bottom="1440" w:left="1247" w:header="851" w:footer="992" w:gutter="0"/>
          <w:cols w:num="2" w:space="425"/>
          <w:docGrid w:type="lines" w:linePitch="312"/>
        </w:sectPr>
      </w:pPr>
      <w:r w:rsidRPr="00694D87">
        <w:rPr>
          <w:rFonts w:hint="eastAsia"/>
        </w:rPr>
        <w:lastRenderedPageBreak/>
        <w:t xml:space="preserve">                                                </w:t>
      </w:r>
    </w:p>
    <w:p w:rsidR="00DD01A1" w:rsidRPr="00DD01A1" w:rsidRDefault="00DD01A1" w:rsidP="00DD01A1">
      <w:pPr>
        <w:spacing w:line="440" w:lineRule="exact"/>
        <w:ind w:firstLineChars="200" w:firstLine="480"/>
        <w:rPr>
          <w:rFonts w:asciiTheme="minorHAnsi" w:hAnsiTheme="minorHAnsi" w:cstheme="minorBidi"/>
          <w:sz w:val="24"/>
          <w:szCs w:val="22"/>
        </w:rPr>
      </w:pPr>
      <w:r w:rsidRPr="00DD01A1">
        <w:rPr>
          <w:rFonts w:asciiTheme="minorHAnsi" w:hAnsiTheme="minorHAnsi" w:cstheme="minorBidi" w:hint="eastAsia"/>
          <w:sz w:val="24"/>
          <w:szCs w:val="22"/>
        </w:rPr>
        <w:lastRenderedPageBreak/>
        <w:t>今年</w:t>
      </w:r>
      <w:r w:rsidRPr="00DD01A1">
        <w:rPr>
          <w:rFonts w:asciiTheme="minorHAnsi" w:hAnsiTheme="minorHAnsi" w:cstheme="minorBidi" w:hint="eastAsia"/>
          <w:sz w:val="24"/>
          <w:szCs w:val="22"/>
        </w:rPr>
        <w:t>4</w:t>
      </w:r>
      <w:r w:rsidRPr="00DD01A1">
        <w:rPr>
          <w:rFonts w:asciiTheme="minorHAnsi" w:hAnsiTheme="minorHAnsi" w:cstheme="minorBidi" w:hint="eastAsia"/>
          <w:sz w:val="24"/>
          <w:szCs w:val="22"/>
        </w:rPr>
        <w:t>月，习近平总书记对职业教育工作的重要指示中强调，“在全面建设社会主义现代化国家新征程中，职业教育前途广阔、大有可为”“各级党委和政府要加大制度创新、政策供给、投入力度”。在“十四五”期间，坚持以习近平新时代中国特色社会主义思想为指导，职业教育迎来了全面开启职业教育现代化建设新的伟大进程，职业教育向治理能力现代化、类型特色鲜明、制度完备、高水平办学、高质量发展迈进。</w:t>
      </w:r>
    </w:p>
    <w:p w:rsidR="00DD01A1" w:rsidRPr="00DD01A1" w:rsidRDefault="00DD01A1" w:rsidP="00DD01A1">
      <w:pPr>
        <w:spacing w:line="440" w:lineRule="exact"/>
        <w:ind w:firstLineChars="200" w:firstLine="480"/>
        <w:rPr>
          <w:rFonts w:asciiTheme="minorHAnsi" w:hAnsiTheme="minorHAnsi" w:cstheme="minorBidi"/>
          <w:sz w:val="24"/>
          <w:szCs w:val="22"/>
        </w:rPr>
      </w:pPr>
      <w:r w:rsidRPr="00DD01A1">
        <w:rPr>
          <w:rFonts w:asciiTheme="minorHAnsi" w:hAnsiTheme="minorHAnsi" w:cstheme="minorBidi" w:hint="eastAsia"/>
          <w:sz w:val="24"/>
          <w:szCs w:val="22"/>
        </w:rPr>
        <w:t>然而，职业教育治理的体系建设和能力水平与社会对职业教育的期望相比仍存在差距，表现在职业教育改革所需配套制度政</w:t>
      </w:r>
      <w:r w:rsidRPr="00DD01A1">
        <w:rPr>
          <w:rFonts w:asciiTheme="minorHAnsi" w:hAnsiTheme="minorHAnsi" w:cstheme="minorBidi" w:hint="eastAsia"/>
          <w:sz w:val="24"/>
          <w:szCs w:val="22"/>
        </w:rPr>
        <w:lastRenderedPageBreak/>
        <w:t>策尚须健全、产教深度融合的难点仍未突破、行业指导职业教育能力和职业证书的公信力有待提升等方面。职业教育治理现代化是职业教育现代化进程中的关键，事关职业教育的顶层设计，需要从多个方面改革创新，攻坚克难。</w:t>
      </w:r>
    </w:p>
    <w:p w:rsidR="00DD01A1" w:rsidRPr="00DD01A1" w:rsidRDefault="00DD01A1" w:rsidP="00DD01A1">
      <w:pPr>
        <w:spacing w:line="440" w:lineRule="exact"/>
        <w:ind w:firstLineChars="200" w:firstLine="480"/>
        <w:rPr>
          <w:rFonts w:asciiTheme="minorHAnsi" w:hAnsiTheme="minorHAnsi" w:cstheme="minorBidi"/>
          <w:sz w:val="24"/>
          <w:szCs w:val="22"/>
        </w:rPr>
      </w:pPr>
      <w:r w:rsidRPr="00DD01A1">
        <w:rPr>
          <w:rFonts w:asciiTheme="minorHAnsi" w:hAnsiTheme="minorHAnsi" w:cstheme="minorBidi" w:hint="eastAsia"/>
          <w:sz w:val="24"/>
          <w:szCs w:val="22"/>
        </w:rPr>
        <w:t xml:space="preserve"> </w:t>
      </w:r>
      <w:r w:rsidRPr="00DD01A1">
        <w:rPr>
          <w:rFonts w:asciiTheme="minorHAnsi" w:hAnsiTheme="minorHAnsi" w:cstheme="minorBidi" w:hint="eastAsia"/>
          <w:sz w:val="24"/>
          <w:szCs w:val="22"/>
        </w:rPr>
        <w:t>第一，职业教育治理体系中要发挥党的领导优势，加强党对职业教育工作的全面领导。“办好中国的事情，关键在党”。由于职业教育改革的跨界性、复杂性，只有坚持党的领导才能切实增强职业教育改革的系统性、整体性、协同性，才能全面提高国家职业教育的治理能力和治理水平。职业教育</w:t>
      </w:r>
      <w:r w:rsidRPr="00DD01A1">
        <w:rPr>
          <w:rFonts w:asciiTheme="minorHAnsi" w:hAnsiTheme="minorHAnsi" w:cstheme="minorBidi" w:hint="eastAsia"/>
          <w:sz w:val="24"/>
          <w:szCs w:val="22"/>
        </w:rPr>
        <w:lastRenderedPageBreak/>
        <w:t>体系应该包括职业院校系统和职业继续教育系统，是超越</w:t>
      </w:r>
      <w:proofErr w:type="gramStart"/>
      <w:r w:rsidRPr="00DD01A1">
        <w:rPr>
          <w:rFonts w:asciiTheme="minorHAnsi" w:hAnsiTheme="minorHAnsi" w:cstheme="minorBidi" w:hint="eastAsia"/>
          <w:sz w:val="24"/>
          <w:szCs w:val="22"/>
        </w:rPr>
        <w:t>部委职能</w:t>
      </w:r>
      <w:proofErr w:type="gramEnd"/>
      <w:r w:rsidRPr="00DD01A1">
        <w:rPr>
          <w:rFonts w:asciiTheme="minorHAnsi" w:hAnsiTheme="minorHAnsi" w:cstheme="minorBidi" w:hint="eastAsia"/>
          <w:sz w:val="24"/>
          <w:szCs w:val="22"/>
        </w:rPr>
        <w:t>条块分工的，需要加强党的领导，才能改变目前双系统中一强一弱的局面，提高技术技能人才待遇，畅通职业发展通道，增强职业教育认可度和吸引力。职业教育也是为党育人、为国育才的重要领域，要充分发挥党组织在职业院校的领导核心和政治核心作用，保证职业教育改革发展正确方向，牢牢把握立德树人的根本，全面推进职业教育领域“三全育人”综合改革，为社会主义现代化强国建设培养合格的劳动者和接班人。</w:t>
      </w:r>
    </w:p>
    <w:p w:rsidR="00DD01A1" w:rsidRPr="00DD01A1" w:rsidRDefault="00DD01A1" w:rsidP="00DD01A1">
      <w:pPr>
        <w:spacing w:line="440" w:lineRule="exact"/>
        <w:ind w:firstLineChars="200" w:firstLine="480"/>
        <w:rPr>
          <w:rFonts w:asciiTheme="minorHAnsi" w:hAnsiTheme="minorHAnsi" w:cstheme="minorBidi"/>
          <w:sz w:val="24"/>
          <w:szCs w:val="22"/>
        </w:rPr>
      </w:pPr>
      <w:r w:rsidRPr="00DD01A1">
        <w:rPr>
          <w:rFonts w:asciiTheme="minorHAnsi" w:hAnsiTheme="minorHAnsi" w:cstheme="minorBidi" w:hint="eastAsia"/>
          <w:sz w:val="24"/>
          <w:szCs w:val="22"/>
        </w:rPr>
        <w:t xml:space="preserve"> </w:t>
      </w:r>
      <w:r w:rsidRPr="00DD01A1">
        <w:rPr>
          <w:rFonts w:asciiTheme="minorHAnsi" w:hAnsiTheme="minorHAnsi" w:cstheme="minorBidi" w:hint="eastAsia"/>
          <w:sz w:val="24"/>
          <w:szCs w:val="22"/>
        </w:rPr>
        <w:t>第二，深化完善政府主导、行业指导、企业参与、学校办学、社会支持的全社会合作推进职业教育的现代化治理体系。各级政府部门要深化“放管服”改革，加快推进职能转变，由注重“办职教”向“管理与服务”过渡，从直接抓项目颁奖</w:t>
      </w:r>
      <w:proofErr w:type="gramStart"/>
      <w:r w:rsidRPr="00DD01A1">
        <w:rPr>
          <w:rFonts w:asciiTheme="minorHAnsi" w:hAnsiTheme="minorHAnsi" w:cstheme="minorBidi" w:hint="eastAsia"/>
          <w:sz w:val="24"/>
          <w:szCs w:val="22"/>
        </w:rPr>
        <w:t>项搞大赛</w:t>
      </w:r>
      <w:proofErr w:type="gramEnd"/>
      <w:r w:rsidRPr="00DD01A1">
        <w:rPr>
          <w:rFonts w:asciiTheme="minorHAnsi" w:hAnsiTheme="minorHAnsi" w:cstheme="minorBidi" w:hint="eastAsia"/>
          <w:sz w:val="24"/>
          <w:szCs w:val="22"/>
        </w:rPr>
        <w:t>的忙碌中解脱出来，成为职业教育治理的设计师。职业教育领域的政府职责主要是统筹规划、制定政策、支持保障、依法依规监管等。健全政府主导、多元主体参与、分工协作的职业教育培训质量保障体系，培育职业教育服务体系。明确界定相关治理主体的权责义务边界，构建协调互利的和谐关系，给地方政府和院校较为充分的自主空间。形成“政府统筹管理、学校办学、行业和社会评估”的科学治理格局。</w:t>
      </w:r>
    </w:p>
    <w:p w:rsidR="00DD01A1" w:rsidRPr="00DD01A1" w:rsidRDefault="00DD01A1" w:rsidP="00DD01A1">
      <w:pPr>
        <w:spacing w:line="440" w:lineRule="exact"/>
        <w:ind w:firstLineChars="200" w:firstLine="480"/>
        <w:rPr>
          <w:rFonts w:asciiTheme="minorHAnsi" w:hAnsiTheme="minorHAnsi" w:cstheme="minorBidi"/>
          <w:sz w:val="24"/>
          <w:szCs w:val="22"/>
        </w:rPr>
      </w:pPr>
      <w:r w:rsidRPr="00DD01A1">
        <w:rPr>
          <w:rFonts w:asciiTheme="minorHAnsi" w:hAnsiTheme="minorHAnsi" w:cstheme="minorBidi" w:hint="eastAsia"/>
          <w:sz w:val="24"/>
          <w:szCs w:val="22"/>
        </w:rPr>
        <w:t>第三，突出行业在职业教育治理中的重要主体作用。大力培育和赋能行业组织（即企业自我管理的联合组织，类似德国双元制</w:t>
      </w:r>
      <w:r w:rsidRPr="00DD01A1">
        <w:rPr>
          <w:rFonts w:asciiTheme="minorHAnsi" w:hAnsiTheme="minorHAnsi" w:cstheme="minorBidi" w:hint="eastAsia"/>
          <w:sz w:val="24"/>
          <w:szCs w:val="22"/>
        </w:rPr>
        <w:lastRenderedPageBreak/>
        <w:t>的工商业联合会和手工业联合会两个行业组织），政府部门赋权行业组织为主体开发职业标准、认证企业培训师、组织职业证书考核、管理和颁发职业证书等，教育和人力资源等相关部门认可。开展</w:t>
      </w:r>
      <w:proofErr w:type="gramStart"/>
      <w:r w:rsidRPr="00DD01A1">
        <w:rPr>
          <w:rFonts w:asciiTheme="minorHAnsi" w:hAnsiTheme="minorHAnsi" w:cstheme="minorBidi" w:hint="eastAsia"/>
          <w:sz w:val="24"/>
          <w:szCs w:val="22"/>
        </w:rPr>
        <w:t>省级行业</w:t>
      </w:r>
      <w:proofErr w:type="gramEnd"/>
      <w:r w:rsidRPr="00DD01A1">
        <w:rPr>
          <w:rFonts w:asciiTheme="minorHAnsi" w:hAnsiTheme="minorHAnsi" w:cstheme="minorBidi" w:hint="eastAsia"/>
          <w:sz w:val="24"/>
          <w:szCs w:val="22"/>
        </w:rPr>
        <w:t>组织培育和转型试点，健全区域内同行业内企业自我管理机制，职业教育培训评价组织融入行业组织，在政府部门监管下，按有关规定开发职业技能等级标准，负责实施职业技能考核、评价和证书发放。应提高行业指导能力，将行业人力需求调研、行业能力标准开发、职业资格标准和技能等级考核标准的制定等工作纳入到行业的职能范围。发挥行业协会等企业自我管理组织的积极作用，支持企业深入参与职业教育的人才培养过程，推进包括行业标准、地方标准和团体标准在内的职业教育标准化建设。</w:t>
      </w:r>
    </w:p>
    <w:p w:rsidR="00DD01A1" w:rsidRPr="00DD01A1" w:rsidRDefault="00DD01A1" w:rsidP="00DD01A1">
      <w:pPr>
        <w:spacing w:line="440" w:lineRule="exact"/>
        <w:ind w:firstLineChars="200" w:firstLine="480"/>
        <w:rPr>
          <w:rFonts w:asciiTheme="minorHAnsi" w:hAnsiTheme="minorHAnsi" w:cstheme="minorBidi"/>
          <w:sz w:val="24"/>
          <w:szCs w:val="22"/>
        </w:rPr>
      </w:pPr>
      <w:r w:rsidRPr="00DD01A1">
        <w:rPr>
          <w:rFonts w:asciiTheme="minorHAnsi" w:hAnsiTheme="minorHAnsi" w:cstheme="minorBidi" w:hint="eastAsia"/>
          <w:sz w:val="24"/>
          <w:szCs w:val="22"/>
        </w:rPr>
        <w:t>第四，应明确企业参与职业教育治理的义务，推动企业和社会力量举办高质量职业教育。政府和行业应共同引导企业参与职业院校办学的发展方向；鼓励职业院校与行业企业人员交叉任职和担任实职，在管理层面上组成职业教育治理共同体。发挥企业在职业教育培训方面重要育人主体作用，鼓励有条件的企业特别是大企业举办职业培训中心或跨企业培训中心，支持企业建立职业培训师队伍，支持和规范社会力量兴办职业教育培训，鼓励发展股份制、混合所有制等职业院校和各类职业培训机构。</w:t>
      </w:r>
    </w:p>
    <w:p w:rsidR="00DD01A1" w:rsidRPr="00DD01A1" w:rsidRDefault="00DD01A1" w:rsidP="00DD01A1">
      <w:pPr>
        <w:spacing w:line="440" w:lineRule="exact"/>
        <w:ind w:firstLineChars="200" w:firstLine="480"/>
        <w:rPr>
          <w:rFonts w:asciiTheme="minorHAnsi" w:hAnsiTheme="minorHAnsi" w:cstheme="minorBidi"/>
          <w:sz w:val="24"/>
          <w:szCs w:val="22"/>
        </w:rPr>
      </w:pPr>
      <w:r w:rsidRPr="00DD01A1">
        <w:rPr>
          <w:rFonts w:asciiTheme="minorHAnsi" w:hAnsiTheme="minorHAnsi" w:cstheme="minorBidi" w:hint="eastAsia"/>
          <w:sz w:val="24"/>
          <w:szCs w:val="22"/>
        </w:rPr>
        <w:t xml:space="preserve"> </w:t>
      </w:r>
      <w:r w:rsidRPr="00DD01A1">
        <w:rPr>
          <w:rFonts w:asciiTheme="minorHAnsi" w:hAnsiTheme="minorHAnsi" w:cstheme="minorBidi" w:hint="eastAsia"/>
          <w:sz w:val="24"/>
          <w:szCs w:val="22"/>
        </w:rPr>
        <w:t>第五，完善高质量“双师型”教师队伍发展保障体系。整体上应建立“职业院校</w:t>
      </w:r>
      <w:r w:rsidRPr="00DD01A1">
        <w:rPr>
          <w:rFonts w:asciiTheme="minorHAnsi" w:hAnsiTheme="minorHAnsi" w:cstheme="minorBidi" w:hint="eastAsia"/>
          <w:sz w:val="24"/>
          <w:szCs w:val="22"/>
        </w:rPr>
        <w:lastRenderedPageBreak/>
        <w:t>教师</w:t>
      </w:r>
      <w:r w:rsidRPr="00DD01A1">
        <w:rPr>
          <w:rFonts w:asciiTheme="minorHAnsi" w:hAnsiTheme="minorHAnsi" w:cstheme="minorBidi" w:hint="eastAsia"/>
          <w:sz w:val="24"/>
          <w:szCs w:val="22"/>
        </w:rPr>
        <w:t>+</w:t>
      </w:r>
      <w:r w:rsidRPr="00DD01A1">
        <w:rPr>
          <w:rFonts w:asciiTheme="minorHAnsi" w:hAnsiTheme="minorHAnsi" w:cstheme="minorBidi" w:hint="eastAsia"/>
          <w:sz w:val="24"/>
          <w:szCs w:val="22"/>
        </w:rPr>
        <w:t>企业培训师”新双师职业教育师资队伍建设体系。一方面，持续建设高素质专业化创新型职业院校教师队伍，推行产教融合的职业教育教师培养模式。支持新建职业技术师范大学，支持综合性、行业</w:t>
      </w:r>
      <w:proofErr w:type="gramStart"/>
      <w:r w:rsidRPr="00DD01A1">
        <w:rPr>
          <w:rFonts w:asciiTheme="minorHAnsi" w:hAnsiTheme="minorHAnsi" w:cstheme="minorBidi" w:hint="eastAsia"/>
          <w:sz w:val="24"/>
          <w:szCs w:val="22"/>
        </w:rPr>
        <w:t>型大学</w:t>
      </w:r>
      <w:proofErr w:type="gramEnd"/>
      <w:r w:rsidRPr="00DD01A1">
        <w:rPr>
          <w:rFonts w:asciiTheme="minorHAnsi" w:hAnsiTheme="minorHAnsi" w:cstheme="minorBidi" w:hint="eastAsia"/>
          <w:sz w:val="24"/>
          <w:szCs w:val="22"/>
        </w:rPr>
        <w:t>举办职业师范学院，改革职业教育教师资格考试制度，以课程学习和学分积累代替“一考定资格”的状况，突出资格考核中的职教类型特色。科研引领教师专业化发展，支持建设若干高校职业技术师范教育理论创新发展中心。可尝试单独开设职业技术师范教育国家教学成果奖项。另一方面，创新设置一支专门的培养技术技能人才的企业培训师队伍，由行业组织认定和考核企业培训师的资格和作用。发挥企业培训师的直接作用，是培养更多能工巧匠、大国工匠的必要条件，可以大大弥补现有职业院校“双师型”教师队伍的不足。</w:t>
      </w:r>
    </w:p>
    <w:p w:rsidR="00DD01A1" w:rsidRPr="00DD01A1" w:rsidRDefault="00DD01A1" w:rsidP="00DD01A1">
      <w:pPr>
        <w:spacing w:line="440" w:lineRule="exact"/>
        <w:ind w:firstLineChars="200" w:firstLine="480"/>
        <w:rPr>
          <w:rFonts w:asciiTheme="minorHAnsi" w:hAnsiTheme="minorHAnsi" w:cstheme="minorBidi"/>
          <w:sz w:val="24"/>
          <w:szCs w:val="22"/>
        </w:rPr>
      </w:pPr>
      <w:r w:rsidRPr="00DD01A1">
        <w:rPr>
          <w:rFonts w:asciiTheme="minorHAnsi" w:hAnsiTheme="minorHAnsi" w:cstheme="minorBidi" w:hint="eastAsia"/>
          <w:sz w:val="24"/>
          <w:szCs w:val="22"/>
        </w:rPr>
        <w:t xml:space="preserve"> </w:t>
      </w:r>
      <w:r w:rsidRPr="00DD01A1">
        <w:rPr>
          <w:rFonts w:asciiTheme="minorHAnsi" w:hAnsiTheme="minorHAnsi" w:cstheme="minorBidi" w:hint="eastAsia"/>
          <w:sz w:val="24"/>
          <w:szCs w:val="22"/>
        </w:rPr>
        <w:t>第六，形成国家统筹指导和社会多方参与的职业教育支持与服务体系，完善职业教育所需要的课程资源、教材、教学设备教具、职业证书等方面高质量的保障与供给。只有治理体系的现代化才能保障职教资源建设的高质量供给。以教材为例，可组织行业专家、技能人才代表、职业教育教师代表、教材编写专家等为核心编写人员，依托多家</w:t>
      </w:r>
      <w:r w:rsidRPr="00DD01A1">
        <w:rPr>
          <w:rFonts w:asciiTheme="minorHAnsi" w:hAnsiTheme="minorHAnsi" w:cstheme="minorBidi" w:hint="eastAsia"/>
          <w:sz w:val="24"/>
          <w:szCs w:val="22"/>
        </w:rPr>
        <w:lastRenderedPageBreak/>
        <w:t>大型出版社建立竞争性的全国性职业教育教材开发专门机构，紧跟先进的职业标准和技术前沿，合力开发权威性强、行业认可度高的教材资源，改变职业院校教师人人编教材、低水平重复的状况。</w:t>
      </w:r>
    </w:p>
    <w:p w:rsidR="00DD01A1" w:rsidRPr="00DD01A1" w:rsidRDefault="00DD01A1" w:rsidP="00DD01A1">
      <w:pPr>
        <w:spacing w:line="440" w:lineRule="exact"/>
        <w:ind w:firstLineChars="200" w:firstLine="480"/>
        <w:rPr>
          <w:rFonts w:asciiTheme="minorHAnsi" w:hAnsiTheme="minorHAnsi" w:cstheme="minorBidi"/>
          <w:sz w:val="24"/>
          <w:szCs w:val="22"/>
        </w:rPr>
      </w:pPr>
      <w:r w:rsidRPr="00DD01A1">
        <w:rPr>
          <w:rFonts w:asciiTheme="minorHAnsi" w:hAnsiTheme="minorHAnsi" w:cstheme="minorBidi" w:hint="eastAsia"/>
          <w:sz w:val="24"/>
          <w:szCs w:val="22"/>
        </w:rPr>
        <w:t>第七，构建完善的职业教育研究咨询服务体系。一方面，要加强和完善国务院职业教育工作部际联席会议制度，建立若干国家职业教育指导咨询专项委员会，建立省级职业教育工作厅际联席会议制度，促进国家政策的落实和地方实践创新；支持一批职业教育智库，在国家和区域战略规划、重大项目安排等方面形成政策合力和实践合力；鼓励第三方参与职业教育评价，健全职业教育督导制度。另一方面，支持构建中国特色职业技术教育学理论体系。支持一批职业教育科研机构开展中国特色职业教育理论体系的探索和总结，立足中国大地，构建中国式职业教育现代化的理论。政府应出台政策，推动职业教育理论界高质量地回应国家重大需求。</w:t>
      </w:r>
    </w:p>
    <w:p w:rsidR="00DD01A1" w:rsidRPr="00DD01A1" w:rsidRDefault="00DD01A1" w:rsidP="00DD01A1">
      <w:pPr>
        <w:spacing w:line="440" w:lineRule="exact"/>
        <w:ind w:firstLineChars="200" w:firstLine="480"/>
        <w:rPr>
          <w:rFonts w:asciiTheme="minorHAnsi" w:hAnsiTheme="minorHAnsi" w:cstheme="minorBidi"/>
          <w:sz w:val="24"/>
          <w:szCs w:val="22"/>
        </w:rPr>
      </w:pPr>
    </w:p>
    <w:p w:rsidR="0091662D" w:rsidRPr="00D27870" w:rsidRDefault="0091662D" w:rsidP="0091662D">
      <w:pPr>
        <w:spacing w:line="260" w:lineRule="exact"/>
        <w:jc w:val="right"/>
        <w:rPr>
          <w:rFonts w:eastAsia="华文楷体"/>
          <w:szCs w:val="21"/>
        </w:rPr>
      </w:pPr>
      <w:r w:rsidRPr="00D27870">
        <w:rPr>
          <w:rFonts w:eastAsia="华文楷体" w:hint="eastAsia"/>
          <w:szCs w:val="21"/>
        </w:rPr>
        <w:t>来源：《中国教育报》</w:t>
      </w:r>
    </w:p>
    <w:p w:rsidR="0091662D" w:rsidRPr="00D27870" w:rsidRDefault="0091662D" w:rsidP="0091662D">
      <w:pPr>
        <w:spacing w:line="260" w:lineRule="exact"/>
        <w:jc w:val="right"/>
        <w:rPr>
          <w:rFonts w:eastAsia="华文楷体"/>
          <w:szCs w:val="21"/>
        </w:rPr>
      </w:pPr>
      <w:r w:rsidRPr="00D27870">
        <w:rPr>
          <w:rFonts w:eastAsia="华文楷体" w:hint="eastAsia"/>
          <w:szCs w:val="21"/>
        </w:rPr>
        <w:t>时间：</w:t>
      </w:r>
      <w:r w:rsidRPr="00D27870">
        <w:rPr>
          <w:rFonts w:eastAsia="华文楷体" w:hint="eastAsia"/>
          <w:szCs w:val="21"/>
        </w:rPr>
        <w:t>2021</w:t>
      </w:r>
      <w:r w:rsidRPr="00D27870">
        <w:rPr>
          <w:rFonts w:eastAsia="华文楷体" w:hint="eastAsia"/>
          <w:szCs w:val="21"/>
        </w:rPr>
        <w:t>年</w:t>
      </w:r>
      <w:r w:rsidR="00D27870" w:rsidRPr="00D27870">
        <w:rPr>
          <w:rFonts w:eastAsia="华文楷体" w:hint="eastAsia"/>
          <w:szCs w:val="21"/>
        </w:rPr>
        <w:t>9</w:t>
      </w:r>
      <w:r w:rsidRPr="00D27870">
        <w:rPr>
          <w:rFonts w:eastAsia="华文楷体" w:hint="eastAsia"/>
          <w:szCs w:val="21"/>
        </w:rPr>
        <w:t>月</w:t>
      </w:r>
      <w:r w:rsidR="00D27870" w:rsidRPr="00D27870">
        <w:rPr>
          <w:rFonts w:eastAsia="华文楷体" w:hint="eastAsia"/>
          <w:szCs w:val="21"/>
        </w:rPr>
        <w:t>28</w:t>
      </w:r>
      <w:r w:rsidRPr="00D27870">
        <w:rPr>
          <w:rFonts w:eastAsia="华文楷体" w:hint="eastAsia"/>
          <w:szCs w:val="21"/>
        </w:rPr>
        <w:t>日</w:t>
      </w:r>
    </w:p>
    <w:p w:rsidR="00701B6E" w:rsidRPr="00D27870" w:rsidRDefault="00D27870" w:rsidP="0091662D">
      <w:pPr>
        <w:spacing w:line="260" w:lineRule="exact"/>
        <w:jc w:val="right"/>
        <w:rPr>
          <w:rFonts w:eastAsia="华文楷体"/>
          <w:szCs w:val="21"/>
        </w:rPr>
      </w:pPr>
      <w:r w:rsidRPr="00D27870">
        <w:rPr>
          <w:rFonts w:eastAsia="华文楷体" w:hint="eastAsia"/>
          <w:szCs w:val="21"/>
        </w:rPr>
        <w:t>提供者：刘扬扬</w:t>
      </w:r>
    </w:p>
    <w:p w:rsidR="0091662D" w:rsidRPr="00694D87" w:rsidRDefault="0091662D" w:rsidP="0091662D">
      <w:pPr>
        <w:spacing w:line="220" w:lineRule="exact"/>
        <w:jc w:val="right"/>
        <w:rPr>
          <w:rFonts w:ascii="华文楷体" w:eastAsia="华文楷体" w:hAnsi="华文楷体"/>
          <w:sz w:val="18"/>
          <w:szCs w:val="18"/>
        </w:rPr>
      </w:pPr>
    </w:p>
    <w:p w:rsidR="0091662D" w:rsidRPr="00694D87" w:rsidRDefault="0091662D" w:rsidP="0091662D">
      <w:pPr>
        <w:spacing w:line="260" w:lineRule="exact"/>
        <w:jc w:val="left"/>
        <w:rPr>
          <w:rFonts w:ascii="华文楷体" w:eastAsia="华文楷体" w:hAnsi="华文楷体"/>
          <w:sz w:val="18"/>
          <w:szCs w:val="18"/>
        </w:rPr>
        <w:sectPr w:rsidR="0091662D" w:rsidRPr="00694D87" w:rsidSect="0091662D">
          <w:type w:val="continuous"/>
          <w:pgSz w:w="11906" w:h="16838"/>
          <w:pgMar w:top="1440" w:right="1247" w:bottom="1440" w:left="1247" w:header="851" w:footer="992" w:gutter="0"/>
          <w:cols w:num="2" w:space="425"/>
          <w:docGrid w:type="lines" w:linePitch="312"/>
        </w:sectPr>
      </w:pPr>
    </w:p>
    <w:p w:rsidR="00FE7635" w:rsidRPr="00694D87" w:rsidRDefault="007D6E67" w:rsidP="0091662D">
      <w:pPr>
        <w:spacing w:beforeLines="200" w:before="624" w:afterLines="100" w:after="312" w:line="400" w:lineRule="exact"/>
        <w:jc w:val="center"/>
        <w:outlineLvl w:val="0"/>
        <w:rPr>
          <w:rFonts w:ascii="宋体" w:hAnsi="宋体" w:cs="Helvetica"/>
          <w:b/>
          <w:kern w:val="36"/>
          <w:sz w:val="28"/>
          <w:szCs w:val="28"/>
        </w:rPr>
      </w:pPr>
      <w:bookmarkStart w:id="16" w:name="职业本科教育如何迈稳发展步伐"/>
      <w:r w:rsidRPr="007D6E67">
        <w:rPr>
          <w:rFonts w:ascii="宋体" w:hAnsi="宋体" w:cs="Helvetica" w:hint="eastAsia"/>
          <w:b/>
          <w:kern w:val="36"/>
          <w:sz w:val="28"/>
          <w:szCs w:val="28"/>
        </w:rPr>
        <w:lastRenderedPageBreak/>
        <w:t>职业本科教育</w:t>
      </w:r>
      <w:proofErr w:type="gramStart"/>
      <w:r w:rsidRPr="007D6E67">
        <w:rPr>
          <w:rFonts w:ascii="宋体" w:hAnsi="宋体" w:cs="Helvetica" w:hint="eastAsia"/>
          <w:b/>
          <w:kern w:val="36"/>
          <w:sz w:val="28"/>
          <w:szCs w:val="28"/>
        </w:rPr>
        <w:t>如何迈稳发展</w:t>
      </w:r>
      <w:proofErr w:type="gramEnd"/>
      <w:r w:rsidRPr="007D6E67">
        <w:rPr>
          <w:rFonts w:ascii="宋体" w:hAnsi="宋体" w:cs="Helvetica" w:hint="eastAsia"/>
          <w:b/>
          <w:kern w:val="36"/>
          <w:sz w:val="28"/>
          <w:szCs w:val="28"/>
        </w:rPr>
        <w:t>步伐</w:t>
      </w:r>
    </w:p>
    <w:bookmarkEnd w:id="16"/>
    <w:p w:rsidR="009D7B68" w:rsidRPr="00694D87" w:rsidRDefault="009D7B68" w:rsidP="007D6E67">
      <w:pPr>
        <w:widowControl/>
        <w:shd w:val="clear" w:color="auto" w:fill="FFFFFF"/>
        <w:spacing w:line="400" w:lineRule="exact"/>
        <w:jc w:val="left"/>
        <w:rPr>
          <w:rFonts w:ascii="宋体" w:hAnsi="宋体" w:cs="Segoe UI"/>
          <w:kern w:val="0"/>
          <w:sz w:val="24"/>
        </w:rPr>
        <w:sectPr w:rsidR="009D7B68" w:rsidRPr="00694D87" w:rsidSect="00BC6E01">
          <w:type w:val="continuous"/>
          <w:pgSz w:w="11906" w:h="16838"/>
          <w:pgMar w:top="1440" w:right="1800" w:bottom="1440" w:left="1800" w:header="851" w:footer="992" w:gutter="0"/>
          <w:cols w:space="425"/>
          <w:docGrid w:type="lines" w:linePitch="312"/>
        </w:sectPr>
      </w:pP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lastRenderedPageBreak/>
        <w:t>面对技术快速进步，推进职业教育高等化和高等教育职业化成为21世纪国际教育</w:t>
      </w:r>
      <w:r w:rsidRPr="007D6E67">
        <w:rPr>
          <w:rFonts w:asciiTheme="minorEastAsia" w:eastAsiaTheme="minorEastAsia" w:hAnsiTheme="minorEastAsia" w:cstheme="minorBidi" w:hint="eastAsia"/>
          <w:sz w:val="24"/>
        </w:rPr>
        <w:lastRenderedPageBreak/>
        <w:t>发展的共同趋势。在我国，经过应用技术本科的短期实践后，《国家职业教育改革实施</w:t>
      </w:r>
      <w:r w:rsidRPr="007D6E67">
        <w:rPr>
          <w:rFonts w:asciiTheme="minorEastAsia" w:eastAsiaTheme="minorEastAsia" w:hAnsiTheme="minorEastAsia" w:cstheme="minorBidi" w:hint="eastAsia"/>
          <w:sz w:val="24"/>
        </w:rPr>
        <w:lastRenderedPageBreak/>
        <w:t>方案》部署开展职业本科教育试点。稳步发展职业本科教育已经成为巩固职业教育类型地位，完善现代职业教育体系的重要举措。</w:t>
      </w:r>
    </w:p>
    <w:p w:rsidR="007D6E67" w:rsidRPr="007D6E67" w:rsidRDefault="007D6E67" w:rsidP="00050D5F">
      <w:pPr>
        <w:spacing w:line="440" w:lineRule="exact"/>
        <w:ind w:firstLineChars="200" w:firstLine="482"/>
        <w:rPr>
          <w:rFonts w:asciiTheme="minorEastAsia" w:eastAsiaTheme="minorEastAsia" w:hAnsiTheme="minorEastAsia" w:cstheme="minorBidi"/>
          <w:b/>
          <w:sz w:val="24"/>
        </w:rPr>
      </w:pPr>
      <w:r w:rsidRPr="007D6E67">
        <w:rPr>
          <w:rFonts w:asciiTheme="minorEastAsia" w:eastAsiaTheme="minorEastAsia" w:hAnsiTheme="minorEastAsia" w:cstheme="minorBidi" w:hint="eastAsia"/>
          <w:b/>
          <w:sz w:val="24"/>
        </w:rPr>
        <w:t>明确定位</w:t>
      </w:r>
    </w:p>
    <w:p w:rsidR="007D6E67" w:rsidRPr="007D6E67" w:rsidRDefault="007D6E67" w:rsidP="00050D5F">
      <w:pPr>
        <w:spacing w:line="440" w:lineRule="exact"/>
        <w:ind w:firstLineChars="200" w:firstLine="482"/>
        <w:rPr>
          <w:rFonts w:asciiTheme="minorEastAsia" w:eastAsiaTheme="minorEastAsia" w:hAnsiTheme="minorEastAsia" w:cstheme="minorBidi"/>
          <w:b/>
          <w:sz w:val="24"/>
        </w:rPr>
      </w:pPr>
      <w:r w:rsidRPr="007D6E67">
        <w:rPr>
          <w:rFonts w:asciiTheme="minorEastAsia" w:eastAsiaTheme="minorEastAsia" w:hAnsiTheme="minorEastAsia" w:cstheme="minorBidi" w:hint="eastAsia"/>
          <w:b/>
          <w:sz w:val="24"/>
        </w:rPr>
        <w:t>坚持类型教育定位不动摇</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在类型上，职业本科教育与普通本科和应用技术本科教育相比，其服务技术创新发展和技术应用有着不同的逻辑。</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普通本科和应用技术本科教育两者均来自学术逻辑。虽然应用技术本科相对于普通本科来说，更注重技术的实用性和实践性，但其人才培养的逻辑起点本质依然来自理论知识，是让学生掌握自下而上的理论化、抽象化和概括化技术知识体系。</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而职业本科教育作为类型教育的重要组成部分，其人才培养逻辑是基于职业/岗位群的需求，遵循工作体系的逻辑，是一种自下而上的从新手到专家的技术知识习得路径，是职业教育延伸到本科层次的结果。</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因此，职业本科教育的人才培养需要面向工作世界，在人才培养内容上遵循工作实践中的能力要求，注重面向工作导向的技术技能创新，在人才培养方式上要坚持校企合作、工作结合的人才培养模式，在课程体系上侧重职业本位课程逻辑，在人才培养师资上要建设符合“双师型”要求的职教本科师资队伍，在人才培养评价上关注学生对职业岗位的适应程度，关注</w:t>
      </w:r>
      <w:proofErr w:type="gramStart"/>
      <w:r w:rsidRPr="007D6E67">
        <w:rPr>
          <w:rFonts w:asciiTheme="minorEastAsia" w:eastAsiaTheme="minorEastAsia" w:hAnsiTheme="minorEastAsia" w:cstheme="minorBidi" w:hint="eastAsia"/>
          <w:sz w:val="24"/>
        </w:rPr>
        <w:t>德技并</w:t>
      </w:r>
      <w:proofErr w:type="gramEnd"/>
      <w:r w:rsidRPr="007D6E67">
        <w:rPr>
          <w:rFonts w:asciiTheme="minorEastAsia" w:eastAsiaTheme="minorEastAsia" w:hAnsiTheme="minorEastAsia" w:cstheme="minorBidi" w:hint="eastAsia"/>
          <w:sz w:val="24"/>
        </w:rPr>
        <w:t>修、学生获取职业资格或职业技能等级证书等，更加重视实践和操作过程。</w:t>
      </w:r>
    </w:p>
    <w:p w:rsidR="007D6E67" w:rsidRPr="007D6E67" w:rsidRDefault="005E3063" w:rsidP="005E3063">
      <w:pPr>
        <w:spacing w:line="440" w:lineRule="exact"/>
        <w:ind w:leftChars="250" w:left="525" w:firstLineChars="1600" w:firstLine="3855"/>
        <w:rPr>
          <w:rFonts w:asciiTheme="minorEastAsia" w:eastAsiaTheme="minorEastAsia" w:hAnsiTheme="minorEastAsia" w:cstheme="minorBidi"/>
          <w:b/>
          <w:sz w:val="24"/>
        </w:rPr>
      </w:pPr>
      <w:r>
        <w:rPr>
          <w:rFonts w:asciiTheme="minorEastAsia" w:eastAsiaTheme="minorEastAsia" w:hAnsiTheme="minorEastAsia" w:cstheme="minorBidi" w:hint="eastAsia"/>
          <w:b/>
          <w:sz w:val="24"/>
        </w:rPr>
        <w:t xml:space="preserve"> </w:t>
      </w:r>
      <w:r w:rsidR="007D6E67" w:rsidRPr="007D6E67">
        <w:rPr>
          <w:rFonts w:asciiTheme="minorEastAsia" w:eastAsiaTheme="minorEastAsia" w:hAnsiTheme="minorEastAsia" w:cstheme="minorBidi" w:hint="eastAsia"/>
          <w:b/>
          <w:sz w:val="24"/>
        </w:rPr>
        <w:lastRenderedPageBreak/>
        <w:t>系统设计</w:t>
      </w:r>
    </w:p>
    <w:p w:rsidR="007D6E67" w:rsidRPr="007D6E67" w:rsidRDefault="007D6E67" w:rsidP="00050D5F">
      <w:pPr>
        <w:spacing w:line="440" w:lineRule="exact"/>
        <w:ind w:firstLineChars="200" w:firstLine="482"/>
        <w:rPr>
          <w:rFonts w:asciiTheme="minorEastAsia" w:eastAsiaTheme="minorEastAsia" w:hAnsiTheme="minorEastAsia" w:cstheme="minorBidi"/>
          <w:b/>
          <w:sz w:val="24"/>
        </w:rPr>
      </w:pPr>
      <w:r w:rsidRPr="007D6E67">
        <w:rPr>
          <w:rFonts w:asciiTheme="minorEastAsia" w:eastAsiaTheme="minorEastAsia" w:hAnsiTheme="minorEastAsia" w:cstheme="minorBidi" w:hint="eastAsia"/>
          <w:b/>
          <w:sz w:val="24"/>
        </w:rPr>
        <w:t>发挥职业本科教育引领作用</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在层次上，职业本科教育是现代职业教育体系的最高层次。因此，发展职业本科教育首先需要明确自身的“高”。要充分发挥职业本科教育在办学层次的高层次、产教融合办学模式更加深入、院校职能使命更加多元的优势，在职业教育类型教育办学的关键问题上积极探索创新，为不断提升职业专科教育的办学内涵和办学质量、推进职业中等教育基础地位的确立发挥引领作用。</w:t>
      </w:r>
    </w:p>
    <w:p w:rsidR="007D6E67" w:rsidRPr="007D6E67" w:rsidRDefault="007D6E67" w:rsidP="00050D5F">
      <w:pPr>
        <w:spacing w:line="440" w:lineRule="exact"/>
        <w:ind w:firstLineChars="150" w:firstLine="36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 xml:space="preserve"> </w:t>
      </w:r>
      <w:r w:rsidR="0091593B" w:rsidRPr="00050D5F">
        <w:rPr>
          <w:rFonts w:asciiTheme="minorEastAsia" w:eastAsiaTheme="minorEastAsia" w:hAnsiTheme="minorEastAsia" w:cstheme="minorBidi" w:hint="eastAsia"/>
          <w:sz w:val="24"/>
        </w:rPr>
        <w:t xml:space="preserve"> </w:t>
      </w:r>
      <w:r w:rsidRPr="007D6E67">
        <w:rPr>
          <w:rFonts w:asciiTheme="minorEastAsia" w:eastAsiaTheme="minorEastAsia" w:hAnsiTheme="minorEastAsia" w:cstheme="minorBidi" w:hint="eastAsia"/>
          <w:sz w:val="24"/>
        </w:rPr>
        <w:t>同时，发展职业本科教育更要凸显自身的“职”，要处理好职业本科教育与职业教育内部不同层次教育间的关系。</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一方面，要合理区分各学段的人才培养定位，保证上下衔接、各安其位。建立各学段清晰明确、有机衔接的人才培养目标体系，对各学</w:t>
      </w:r>
      <w:proofErr w:type="gramStart"/>
      <w:r w:rsidRPr="007D6E67">
        <w:rPr>
          <w:rFonts w:asciiTheme="minorEastAsia" w:eastAsiaTheme="minorEastAsia" w:hAnsiTheme="minorEastAsia" w:cstheme="minorBidi" w:hint="eastAsia"/>
          <w:sz w:val="24"/>
        </w:rPr>
        <w:t>段人才</w:t>
      </w:r>
      <w:proofErr w:type="gramEnd"/>
      <w:r w:rsidRPr="007D6E67">
        <w:rPr>
          <w:rFonts w:asciiTheme="minorEastAsia" w:eastAsiaTheme="minorEastAsia" w:hAnsiTheme="minorEastAsia" w:cstheme="minorBidi" w:hint="eastAsia"/>
          <w:sz w:val="24"/>
        </w:rPr>
        <w:t>培养标准和课程标准进行系统化规划，引导各学段在保证人才培养系统衔接的基础上，又有所侧重。</w:t>
      </w:r>
    </w:p>
    <w:p w:rsidR="005E3063" w:rsidRPr="005E3063" w:rsidRDefault="007D6E67" w:rsidP="005E3063">
      <w:pPr>
        <w:spacing w:line="440" w:lineRule="exact"/>
        <w:ind w:firstLineChars="200" w:firstLine="480"/>
        <w:rPr>
          <w:rFonts w:asciiTheme="minorEastAsia" w:eastAsiaTheme="minorEastAsia" w:hAnsiTheme="minorEastAsia" w:cstheme="minorBidi" w:hint="eastAsia"/>
          <w:sz w:val="24"/>
        </w:rPr>
      </w:pPr>
      <w:r w:rsidRPr="007D6E67">
        <w:rPr>
          <w:rFonts w:asciiTheme="minorEastAsia" w:eastAsiaTheme="minorEastAsia" w:hAnsiTheme="minorEastAsia" w:cstheme="minorBidi" w:hint="eastAsia"/>
          <w:sz w:val="24"/>
        </w:rPr>
        <w:t>另一方面，需要重视职业本科教育引起的职业教育学生学习能力的变化。随着职业本科教育的发展以及中高本职业教育一体化体系构建，职业中等教育和职业专科教育的人才培养定位、人才能力结构和培养方式都需要进行相应的调整，要求其人才培养必将在注重专门性技术技能提升的同时，关注学生通用性能力和通识素养的提升，为进入职业本科教育的学生提供适合的学习能力，从而为职业本科教育开展探索基于实践的人才培养提供学习力支撑。</w:t>
      </w:r>
    </w:p>
    <w:p w:rsidR="007D6E67" w:rsidRPr="007D6E67" w:rsidRDefault="007D6E67" w:rsidP="00050D5F">
      <w:pPr>
        <w:spacing w:line="440" w:lineRule="exact"/>
        <w:ind w:firstLineChars="200" w:firstLine="482"/>
        <w:rPr>
          <w:rFonts w:asciiTheme="minorEastAsia" w:eastAsiaTheme="minorEastAsia" w:hAnsiTheme="minorEastAsia" w:cstheme="minorBidi"/>
          <w:b/>
          <w:sz w:val="24"/>
        </w:rPr>
      </w:pPr>
      <w:r w:rsidRPr="007D6E67">
        <w:rPr>
          <w:rFonts w:asciiTheme="minorEastAsia" w:eastAsiaTheme="minorEastAsia" w:hAnsiTheme="minorEastAsia" w:cstheme="minorBidi" w:hint="eastAsia"/>
          <w:b/>
          <w:sz w:val="24"/>
        </w:rPr>
        <w:lastRenderedPageBreak/>
        <w:t>标准先行</w:t>
      </w:r>
    </w:p>
    <w:p w:rsidR="007D6E67" w:rsidRPr="007D6E67" w:rsidRDefault="007D6E67" w:rsidP="00050D5F">
      <w:pPr>
        <w:spacing w:line="440" w:lineRule="exact"/>
        <w:ind w:firstLineChars="200" w:firstLine="482"/>
        <w:rPr>
          <w:rFonts w:asciiTheme="minorEastAsia" w:eastAsiaTheme="minorEastAsia" w:hAnsiTheme="minorEastAsia" w:cstheme="minorBidi"/>
          <w:b/>
          <w:sz w:val="24"/>
        </w:rPr>
      </w:pPr>
      <w:r w:rsidRPr="007D6E67">
        <w:rPr>
          <w:rFonts w:asciiTheme="minorEastAsia" w:eastAsiaTheme="minorEastAsia" w:hAnsiTheme="minorEastAsia" w:cstheme="minorBidi" w:hint="eastAsia"/>
          <w:b/>
          <w:sz w:val="24"/>
        </w:rPr>
        <w:t>引领职业本科教育高质量发展</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标准是质量的基本保证。稳步发展职业本科教育应坚持标准先行，通过标准来规范、引领其持续发展。</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在入口上，持续更新和推进职业本科教育专业目录，加快建立和完善专业、教学、课程、实习、实</w:t>
      </w:r>
      <w:proofErr w:type="gramStart"/>
      <w:r w:rsidRPr="007D6E67">
        <w:rPr>
          <w:rFonts w:asciiTheme="minorEastAsia" w:eastAsiaTheme="minorEastAsia" w:hAnsiTheme="minorEastAsia" w:cstheme="minorBidi" w:hint="eastAsia"/>
          <w:sz w:val="24"/>
        </w:rPr>
        <w:t>训条件</w:t>
      </w:r>
      <w:proofErr w:type="gramEnd"/>
      <w:r w:rsidRPr="007D6E67">
        <w:rPr>
          <w:rFonts w:asciiTheme="minorEastAsia" w:eastAsiaTheme="minorEastAsia" w:hAnsiTheme="minorEastAsia" w:cstheme="minorBidi" w:hint="eastAsia"/>
          <w:sz w:val="24"/>
        </w:rPr>
        <w:t>等“五位一体”本科职业院校办学国家标准，引导职业本科规范化发展。</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在培养过程中，构建适于职业本科教育的评估保障体系，在积极借鉴普通本科教育经验的基础上，构建以职业本科院校评估（合格评估和审核评估）、专业认定评估、职业本科院校人才培养基本状态数据库和职业本科院校教学诊断改进机制“四位一体”的内外部质量保障机制，规范职业本科院校办学过程，预防学术漂移的发生。</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在出口上，抓紧研制职业本科层次的专业学位管理办法，完善职业教育学位制度，提高职业本科教育与普通本科教育、职业本科教育证书与职业资格证书的有效衔接，促进本科职业教育健康、可持续发展。</w:t>
      </w:r>
    </w:p>
    <w:p w:rsidR="007D6E67" w:rsidRPr="007D6E67" w:rsidRDefault="007D6E67" w:rsidP="005E3063">
      <w:pPr>
        <w:spacing w:line="440" w:lineRule="exact"/>
        <w:ind w:firstLineChars="200" w:firstLine="482"/>
        <w:rPr>
          <w:rFonts w:asciiTheme="minorEastAsia" w:eastAsiaTheme="minorEastAsia" w:hAnsiTheme="minorEastAsia" w:cstheme="minorBidi"/>
          <w:b/>
          <w:sz w:val="24"/>
        </w:rPr>
      </w:pPr>
      <w:r w:rsidRPr="007D6E67">
        <w:rPr>
          <w:rFonts w:asciiTheme="minorEastAsia" w:eastAsiaTheme="minorEastAsia" w:hAnsiTheme="minorEastAsia" w:cstheme="minorBidi" w:hint="eastAsia"/>
          <w:b/>
          <w:sz w:val="24"/>
        </w:rPr>
        <w:lastRenderedPageBreak/>
        <w:t>提高职业本科教育适应性</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职业本科教育是产业发展和新技术进步推动下的职业教育高移、人才普遍高移和技术技能人才需求扩大的结果。因此，职业本科教育应坚持“有所为、有所不为”，精准对接科技发展趋势和市场新需求、培养高精尖产业急需的技术技能人才。</w:t>
      </w:r>
    </w:p>
    <w:p w:rsidR="007D6E67" w:rsidRPr="007D6E67" w:rsidRDefault="007D6E67" w:rsidP="00050D5F">
      <w:pPr>
        <w:spacing w:line="440" w:lineRule="exact"/>
        <w:ind w:firstLineChars="200" w:firstLine="480"/>
        <w:rPr>
          <w:rFonts w:asciiTheme="minorEastAsia" w:eastAsiaTheme="minorEastAsia" w:hAnsiTheme="minorEastAsia" w:cstheme="minorBidi"/>
          <w:sz w:val="24"/>
        </w:rPr>
      </w:pPr>
      <w:r w:rsidRPr="007D6E67">
        <w:rPr>
          <w:rFonts w:asciiTheme="minorEastAsia" w:eastAsiaTheme="minorEastAsia" w:hAnsiTheme="minorEastAsia" w:cstheme="minorBidi" w:hint="eastAsia"/>
          <w:sz w:val="24"/>
        </w:rPr>
        <w:t>具体来讲，办本科专业要瞄准两个高端：瞄准传统专业高端化发展，推进专业建设向服务高端制造提升；瞄准新兴高端产业发展需要，依托原有专业优势积极拓展新的专业方向。</w:t>
      </w:r>
    </w:p>
    <w:p w:rsidR="007D6E67" w:rsidRPr="007D6E67" w:rsidRDefault="007D6E67" w:rsidP="00050D5F">
      <w:pPr>
        <w:spacing w:line="440" w:lineRule="exact"/>
        <w:ind w:firstLineChars="200" w:firstLine="480"/>
        <w:rPr>
          <w:rFonts w:asciiTheme="minorHAnsi" w:eastAsiaTheme="minorEastAsia" w:hAnsiTheme="minorHAnsi" w:cstheme="minorBidi"/>
          <w:szCs w:val="22"/>
        </w:rPr>
      </w:pPr>
      <w:r w:rsidRPr="007D6E67">
        <w:rPr>
          <w:rFonts w:asciiTheme="minorEastAsia" w:eastAsiaTheme="minorEastAsia" w:hAnsiTheme="minorEastAsia" w:cstheme="minorBidi" w:hint="eastAsia"/>
          <w:sz w:val="24"/>
        </w:rPr>
        <w:t>为此，一方面要加强对职业技能本科人才需求的调研和分析，建立专业动态调整机制，明确职业本科教育专业设置的现实</w:t>
      </w:r>
      <w:proofErr w:type="gramStart"/>
      <w:r w:rsidRPr="007D6E67">
        <w:rPr>
          <w:rFonts w:asciiTheme="minorEastAsia" w:eastAsiaTheme="minorEastAsia" w:hAnsiTheme="minorEastAsia" w:cstheme="minorBidi" w:hint="eastAsia"/>
          <w:sz w:val="24"/>
        </w:rPr>
        <w:t>紧需性</w:t>
      </w:r>
      <w:proofErr w:type="gramEnd"/>
      <w:r w:rsidRPr="007D6E67">
        <w:rPr>
          <w:rFonts w:asciiTheme="minorEastAsia" w:eastAsiaTheme="minorEastAsia" w:hAnsiTheme="minorEastAsia" w:cstheme="minorBidi" w:hint="eastAsia"/>
          <w:sz w:val="24"/>
        </w:rPr>
        <w:t>。另一方面，职业本科教育发展要坚持精品策略，重点发挥“双高”院校和专业群的优势力量，集中力量进行职业教育本科层次的探索，实现高质量发展。</w:t>
      </w:r>
    </w:p>
    <w:p w:rsidR="007D6E67" w:rsidRPr="007D6E67" w:rsidRDefault="007D6E67" w:rsidP="007D6E67">
      <w:pPr>
        <w:ind w:firstLine="420"/>
        <w:rPr>
          <w:rFonts w:asciiTheme="minorHAnsi" w:eastAsiaTheme="minorEastAsia" w:hAnsiTheme="minorHAnsi" w:cstheme="minorBidi"/>
          <w:szCs w:val="22"/>
        </w:rPr>
      </w:pPr>
    </w:p>
    <w:p w:rsidR="00722A06" w:rsidRPr="00694D87" w:rsidRDefault="00722A06" w:rsidP="00722A06">
      <w:pPr>
        <w:spacing w:line="260" w:lineRule="exact"/>
        <w:jc w:val="right"/>
        <w:rPr>
          <w:rFonts w:eastAsia="华文楷体"/>
          <w:szCs w:val="22"/>
        </w:rPr>
      </w:pPr>
      <w:r w:rsidRPr="00694D87">
        <w:rPr>
          <w:rFonts w:eastAsia="华文楷体" w:hint="eastAsia"/>
          <w:szCs w:val="22"/>
        </w:rPr>
        <w:t>来源：《</w:t>
      </w:r>
      <w:r w:rsidR="0091773F">
        <w:rPr>
          <w:rFonts w:eastAsia="华文楷体" w:hint="eastAsia"/>
          <w:szCs w:val="22"/>
        </w:rPr>
        <w:t>中国教育报</w:t>
      </w:r>
      <w:r w:rsidRPr="00694D87">
        <w:rPr>
          <w:rFonts w:eastAsia="华文楷体" w:hint="eastAsia"/>
          <w:szCs w:val="22"/>
        </w:rPr>
        <w:t>》</w:t>
      </w:r>
    </w:p>
    <w:p w:rsidR="00722A06" w:rsidRPr="00694D87" w:rsidRDefault="00722A06" w:rsidP="00722A06">
      <w:pPr>
        <w:spacing w:line="260" w:lineRule="exact"/>
        <w:jc w:val="right"/>
        <w:rPr>
          <w:rFonts w:eastAsia="华文楷体"/>
          <w:szCs w:val="22"/>
        </w:rPr>
      </w:pPr>
      <w:r w:rsidRPr="00694D87">
        <w:rPr>
          <w:rFonts w:eastAsia="华文楷体" w:hint="eastAsia"/>
          <w:szCs w:val="22"/>
        </w:rPr>
        <w:t>时间：</w:t>
      </w:r>
      <w:r w:rsidRPr="00694D87">
        <w:rPr>
          <w:rFonts w:eastAsia="华文楷体" w:hint="eastAsia"/>
          <w:szCs w:val="22"/>
        </w:rPr>
        <w:t>202</w:t>
      </w:r>
      <w:r w:rsidR="00FE7635" w:rsidRPr="00694D87">
        <w:rPr>
          <w:rFonts w:eastAsia="华文楷体" w:hint="eastAsia"/>
          <w:szCs w:val="22"/>
        </w:rPr>
        <w:t>1</w:t>
      </w:r>
      <w:r w:rsidRPr="00694D87">
        <w:rPr>
          <w:rFonts w:eastAsia="华文楷体" w:hint="eastAsia"/>
          <w:szCs w:val="22"/>
        </w:rPr>
        <w:t>年</w:t>
      </w:r>
      <w:r w:rsidR="0091773F">
        <w:rPr>
          <w:rFonts w:eastAsia="华文楷体" w:hint="eastAsia"/>
          <w:szCs w:val="22"/>
        </w:rPr>
        <w:t>9</w:t>
      </w:r>
      <w:r w:rsidRPr="00694D87">
        <w:rPr>
          <w:rFonts w:eastAsia="华文楷体" w:hint="eastAsia"/>
          <w:szCs w:val="22"/>
        </w:rPr>
        <w:t>月</w:t>
      </w:r>
      <w:r w:rsidR="00FE7635" w:rsidRPr="00694D87">
        <w:rPr>
          <w:rFonts w:eastAsia="华文楷体" w:hint="eastAsia"/>
          <w:szCs w:val="22"/>
        </w:rPr>
        <w:t>2</w:t>
      </w:r>
      <w:r w:rsidR="0091773F">
        <w:rPr>
          <w:rFonts w:eastAsia="华文楷体" w:hint="eastAsia"/>
          <w:szCs w:val="22"/>
        </w:rPr>
        <w:t>8</w:t>
      </w:r>
      <w:r w:rsidRPr="00694D87">
        <w:rPr>
          <w:rFonts w:eastAsia="华文楷体" w:hint="eastAsia"/>
          <w:szCs w:val="22"/>
        </w:rPr>
        <w:t>日</w:t>
      </w:r>
    </w:p>
    <w:p w:rsidR="00E271FF" w:rsidRPr="00694D87" w:rsidRDefault="00722A06" w:rsidP="005C14D2">
      <w:pPr>
        <w:spacing w:line="260" w:lineRule="exact"/>
        <w:jc w:val="right"/>
        <w:rPr>
          <w:rFonts w:ascii="宋体" w:hAnsi="宋体"/>
          <w:sz w:val="24"/>
        </w:rPr>
      </w:pPr>
      <w:r w:rsidRPr="00694D87">
        <w:rPr>
          <w:rFonts w:eastAsia="华文楷体" w:hint="eastAsia"/>
          <w:szCs w:val="22"/>
        </w:rPr>
        <w:t>提供者：</w:t>
      </w:r>
      <w:r w:rsidR="0059527C">
        <w:rPr>
          <w:rFonts w:eastAsia="华文楷体" w:hint="eastAsia"/>
          <w:szCs w:val="22"/>
        </w:rPr>
        <w:t>刘扬扬</w:t>
      </w:r>
    </w:p>
    <w:p w:rsidR="00434068" w:rsidRPr="00694D87" w:rsidRDefault="00434068" w:rsidP="00434068">
      <w:pPr>
        <w:spacing w:line="300" w:lineRule="exact"/>
        <w:jc w:val="right"/>
        <w:rPr>
          <w:rFonts w:ascii="华文楷体" w:eastAsia="华文楷体" w:hAnsi="华文楷体"/>
        </w:rPr>
        <w:sectPr w:rsidR="00434068" w:rsidRPr="00694D87" w:rsidSect="0091662D">
          <w:type w:val="continuous"/>
          <w:pgSz w:w="11906" w:h="16838"/>
          <w:pgMar w:top="1440" w:right="1247" w:bottom="1440" w:left="1247" w:header="851" w:footer="992" w:gutter="0"/>
          <w:cols w:num="2" w:space="425"/>
          <w:docGrid w:type="lines" w:linePitch="312"/>
        </w:sectPr>
      </w:pPr>
    </w:p>
    <w:p w:rsidR="00567288" w:rsidRPr="00694D87" w:rsidRDefault="0003041D" w:rsidP="0003041D">
      <w:pPr>
        <w:widowControl/>
        <w:shd w:val="clear" w:color="auto" w:fill="FFFFFF"/>
        <w:spacing w:beforeLines="200" w:before="624" w:afterLines="100" w:after="312" w:line="400" w:lineRule="exact"/>
        <w:ind w:firstLine="1134"/>
        <w:jc w:val="left"/>
        <w:rPr>
          <w:rFonts w:ascii="宋体" w:hAnsi="宋体" w:cs="Segoe UI"/>
          <w:kern w:val="0"/>
          <w:sz w:val="24"/>
        </w:rPr>
        <w:sectPr w:rsidR="00567288" w:rsidRPr="00694D87" w:rsidSect="00BC6E01">
          <w:type w:val="continuous"/>
          <w:pgSz w:w="11906" w:h="16838"/>
          <w:pgMar w:top="1440" w:right="1800" w:bottom="1440" w:left="1800" w:header="851" w:footer="992" w:gutter="0"/>
          <w:cols w:space="425"/>
          <w:docGrid w:type="lines" w:linePitch="312"/>
        </w:sectPr>
      </w:pPr>
      <w:bookmarkStart w:id="17" w:name="莱芜职业技术学院"/>
      <w:r w:rsidRPr="0003041D">
        <w:rPr>
          <w:rFonts w:ascii="宋体" w:hAnsi="宋体" w:hint="eastAsia"/>
          <w:b/>
          <w:sz w:val="28"/>
          <w:szCs w:val="28"/>
          <w:shd w:val="clear" w:color="auto" w:fill="FFFFFF"/>
        </w:rPr>
        <w:lastRenderedPageBreak/>
        <w:t>莱芜职业技术学院：把校园建成</w:t>
      </w:r>
      <w:proofErr w:type="gramStart"/>
      <w:r w:rsidRPr="0003041D">
        <w:rPr>
          <w:rFonts w:ascii="宋体" w:hAnsi="宋体" w:hint="eastAsia"/>
          <w:b/>
          <w:sz w:val="28"/>
          <w:szCs w:val="28"/>
          <w:shd w:val="clear" w:color="auto" w:fill="FFFFFF"/>
        </w:rPr>
        <w:t>思政教育</w:t>
      </w:r>
      <w:proofErr w:type="gramEnd"/>
      <w:r w:rsidRPr="0003041D">
        <w:rPr>
          <w:rFonts w:ascii="宋体" w:hAnsi="宋体" w:hint="eastAsia"/>
          <w:b/>
          <w:sz w:val="28"/>
          <w:szCs w:val="28"/>
          <w:shd w:val="clear" w:color="auto" w:fill="FFFFFF"/>
        </w:rPr>
        <w:t>大美课堂</w:t>
      </w:r>
      <w:bookmarkEnd w:id="17"/>
    </w:p>
    <w:p w:rsidR="0003041D" w:rsidRPr="0003041D" w:rsidRDefault="0003041D" w:rsidP="0003041D">
      <w:pPr>
        <w:spacing w:line="440" w:lineRule="exact"/>
        <w:ind w:firstLineChars="200" w:firstLine="48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lastRenderedPageBreak/>
        <w:t>构建育人体系，完善育人格局，需要大视域下构建</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阵地。莱芜职业技术学院牢固树立“阵地意识”“大思政思维”，采用“点、线、面”结合的方式，统筹布局阵地建设，把校园建成</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lastRenderedPageBreak/>
        <w:t>大美课堂。</w:t>
      </w:r>
    </w:p>
    <w:p w:rsidR="0003041D" w:rsidRPr="0003041D" w:rsidRDefault="0003041D" w:rsidP="0003041D">
      <w:pPr>
        <w:spacing w:line="440" w:lineRule="exact"/>
        <w:ind w:firstLine="200"/>
        <w:rPr>
          <w:rFonts w:asciiTheme="minorEastAsia" w:eastAsiaTheme="minorEastAsia" w:hAnsiTheme="minorEastAsia" w:cstheme="minorBidi"/>
          <w:b/>
          <w:sz w:val="24"/>
        </w:rPr>
      </w:pPr>
      <w:r w:rsidRPr="0003041D">
        <w:rPr>
          <w:rFonts w:asciiTheme="minorEastAsia" w:eastAsiaTheme="minorEastAsia" w:hAnsiTheme="minorEastAsia" w:cstheme="minorBidi" w:hint="eastAsia"/>
          <w:sz w:val="24"/>
        </w:rPr>
        <w:t xml:space="preserve">   </w:t>
      </w:r>
      <w:r w:rsidRPr="0003041D">
        <w:rPr>
          <w:rFonts w:asciiTheme="minorEastAsia" w:eastAsiaTheme="minorEastAsia" w:hAnsiTheme="minorEastAsia" w:cstheme="minorBidi" w:hint="eastAsia"/>
          <w:b/>
          <w:sz w:val="24"/>
        </w:rPr>
        <w:t>“室”“园”“廊”“馆”等熠熠生辉</w:t>
      </w:r>
    </w:p>
    <w:p w:rsidR="0003041D" w:rsidRPr="0003041D" w:rsidRDefault="0003041D" w:rsidP="0003041D">
      <w:pPr>
        <w:spacing w:line="440" w:lineRule="exact"/>
        <w:ind w:firstLine="200"/>
        <w:rPr>
          <w:rFonts w:asciiTheme="minorEastAsia" w:eastAsiaTheme="minorEastAsia" w:hAnsiTheme="minorEastAsia" w:cstheme="minorBidi"/>
          <w:b/>
          <w:sz w:val="24"/>
        </w:rPr>
      </w:pPr>
      <w:r w:rsidRPr="0003041D">
        <w:rPr>
          <w:rFonts w:asciiTheme="minorEastAsia" w:eastAsiaTheme="minorEastAsia" w:hAnsiTheme="minorEastAsia" w:cstheme="minorBidi" w:hint="eastAsia"/>
          <w:sz w:val="24"/>
        </w:rPr>
        <w:t xml:space="preserve">   </w:t>
      </w:r>
      <w:r w:rsidRPr="0003041D">
        <w:rPr>
          <w:rFonts w:asciiTheme="minorEastAsia" w:eastAsiaTheme="minorEastAsia" w:hAnsiTheme="minorEastAsia" w:cstheme="minorBidi" w:hint="eastAsia"/>
          <w:b/>
          <w:sz w:val="24"/>
        </w:rPr>
        <w:t xml:space="preserve"> 打造</w:t>
      </w:r>
      <w:proofErr w:type="gramStart"/>
      <w:r w:rsidRPr="0003041D">
        <w:rPr>
          <w:rFonts w:asciiTheme="minorEastAsia" w:eastAsiaTheme="minorEastAsia" w:hAnsiTheme="minorEastAsia" w:cstheme="minorBidi" w:hint="eastAsia"/>
          <w:b/>
          <w:sz w:val="24"/>
        </w:rPr>
        <w:t>思政教育</w:t>
      </w:r>
      <w:proofErr w:type="gramEnd"/>
      <w:r w:rsidRPr="0003041D">
        <w:rPr>
          <w:rFonts w:asciiTheme="minorEastAsia" w:eastAsiaTheme="minorEastAsia" w:hAnsiTheme="minorEastAsia" w:cstheme="minorBidi" w:hint="eastAsia"/>
          <w:b/>
          <w:sz w:val="24"/>
        </w:rPr>
        <w:t>新地标</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走进莱芜职业技术学院，就会被无处不在的</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文化所吸引，每个点都</w:t>
      </w:r>
      <w:r w:rsidRPr="0003041D">
        <w:rPr>
          <w:rFonts w:asciiTheme="minorEastAsia" w:eastAsiaTheme="minorEastAsia" w:hAnsiTheme="minorEastAsia" w:cstheme="minorBidi" w:hint="eastAsia"/>
          <w:sz w:val="24"/>
        </w:rPr>
        <w:lastRenderedPageBreak/>
        <w:t>有自己不同的主题和效用，但是又发挥同一个作用，把校园装点</w:t>
      </w:r>
      <w:proofErr w:type="gramStart"/>
      <w:r w:rsidRPr="0003041D">
        <w:rPr>
          <w:rFonts w:asciiTheme="minorEastAsia" w:eastAsiaTheme="minorEastAsia" w:hAnsiTheme="minorEastAsia" w:cstheme="minorBidi" w:hint="eastAsia"/>
          <w:sz w:val="24"/>
        </w:rPr>
        <w:t>成思政课堂</w:t>
      </w:r>
      <w:proofErr w:type="gramEnd"/>
      <w:r w:rsidRPr="0003041D">
        <w:rPr>
          <w:rFonts w:asciiTheme="minorEastAsia" w:eastAsiaTheme="minorEastAsia" w:hAnsiTheme="minorEastAsia" w:cstheme="minorBidi" w:hint="eastAsia"/>
          <w:sz w:val="24"/>
        </w:rPr>
        <w:t>，让学生浸润其中。</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11个党员活动室散布在全校办公楼和各教学楼内，成为加强党性修养、落实“三会一课”、开展党员教育、提升党建水平的重要活动场所，增强了党员意识、规矩意识、认同感和归属感，为做好思政工作创造了条件。</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400多米的党建文化长廊，设立在办公楼的楼道之中，营造出“处处是课堂、时时受教育、天天受熏陶”的浓厚氛围，吸引了师生员工、学生家长、来校的各类人员驻足观看，在潜移默化中提升观众的思想水平和政治素养。</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占地3000平方米的党建主题公园采取展架为点、步道为线、整体为面的设计方式，内容涵盖入党誓词、国家辉煌成就、学院建设成果等内容，成为学院师生和基层党组织开展重温入党誓词、主题党日、大学生入党积极分子培训等活动的主要基地。</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在主教学楼前的广场以及所有系的教学楼内，展出了中国重汽、青岛海尔集团、泰钢集团等合作企业的核心价值理念，把优秀企业文化引入校园，使学生在学习专业知识的同时，了解企业需求、行业标准和价值取向，加深对企业的认同感，不断提升自身职业素养，使毕业生更符合企业用人需求，实现校企文化的融合对接。</w:t>
      </w:r>
    </w:p>
    <w:p w:rsidR="0003041D" w:rsidRPr="0003041D" w:rsidRDefault="0003041D" w:rsidP="00A1135C">
      <w:pPr>
        <w:spacing w:line="440" w:lineRule="exact"/>
        <w:ind w:leftChars="50" w:left="465" w:hangingChars="150" w:hanging="360"/>
        <w:rPr>
          <w:rFonts w:asciiTheme="minorEastAsia" w:eastAsiaTheme="minorEastAsia" w:hAnsiTheme="minorEastAsia" w:cstheme="minorBidi"/>
          <w:b/>
          <w:sz w:val="24"/>
        </w:rPr>
      </w:pPr>
      <w:r w:rsidRPr="0003041D">
        <w:rPr>
          <w:rFonts w:asciiTheme="minorEastAsia" w:eastAsiaTheme="minorEastAsia" w:hAnsiTheme="minorEastAsia" w:cstheme="minorBidi" w:hint="eastAsia"/>
          <w:sz w:val="24"/>
        </w:rPr>
        <w:t xml:space="preserve">    </w:t>
      </w:r>
      <w:r w:rsidR="00A1135C">
        <w:rPr>
          <w:rFonts w:asciiTheme="minorEastAsia" w:eastAsiaTheme="minorEastAsia" w:hAnsiTheme="minorEastAsia" w:cstheme="minorBidi" w:hint="eastAsia"/>
          <w:sz w:val="24"/>
        </w:rPr>
        <w:t xml:space="preserve">                             </w:t>
      </w:r>
      <w:r w:rsidRPr="0003041D">
        <w:rPr>
          <w:rFonts w:asciiTheme="minorEastAsia" w:eastAsiaTheme="minorEastAsia" w:hAnsiTheme="minorEastAsia" w:cstheme="minorBidi" w:hint="eastAsia"/>
          <w:b/>
          <w:sz w:val="24"/>
        </w:rPr>
        <w:lastRenderedPageBreak/>
        <w:t>建设明德园核心文化区</w:t>
      </w:r>
    </w:p>
    <w:p w:rsidR="0003041D" w:rsidRPr="0003041D" w:rsidRDefault="00A1135C" w:rsidP="0003041D">
      <w:pPr>
        <w:spacing w:line="440" w:lineRule="exact"/>
        <w:ind w:firstLine="200"/>
        <w:rPr>
          <w:rFonts w:asciiTheme="minorEastAsia" w:eastAsiaTheme="minorEastAsia" w:hAnsiTheme="minorEastAsia" w:cstheme="minorBidi"/>
          <w:b/>
          <w:sz w:val="24"/>
        </w:rPr>
      </w:pPr>
      <w:r>
        <w:rPr>
          <w:rFonts w:asciiTheme="minorEastAsia" w:eastAsiaTheme="minorEastAsia" w:hAnsiTheme="minorEastAsia" w:cstheme="minorBidi" w:hint="eastAsia"/>
          <w:b/>
          <w:sz w:val="24"/>
        </w:rPr>
        <w:t xml:space="preserve"> </w:t>
      </w:r>
      <w:r w:rsidR="0003041D" w:rsidRPr="0003041D">
        <w:rPr>
          <w:rFonts w:asciiTheme="minorEastAsia" w:eastAsiaTheme="minorEastAsia" w:hAnsiTheme="minorEastAsia" w:cstheme="minorBidi" w:hint="eastAsia"/>
          <w:b/>
          <w:sz w:val="24"/>
        </w:rPr>
        <w:t xml:space="preserve"> 打造校园里</w:t>
      </w:r>
      <w:proofErr w:type="gramStart"/>
      <w:r w:rsidR="0003041D" w:rsidRPr="0003041D">
        <w:rPr>
          <w:rFonts w:asciiTheme="minorEastAsia" w:eastAsiaTheme="minorEastAsia" w:hAnsiTheme="minorEastAsia" w:cstheme="minorBidi" w:hint="eastAsia"/>
          <w:b/>
          <w:sz w:val="24"/>
        </w:rPr>
        <w:t>思政教育</w:t>
      </w:r>
      <w:proofErr w:type="gramEnd"/>
      <w:r w:rsidR="0003041D" w:rsidRPr="0003041D">
        <w:rPr>
          <w:rFonts w:asciiTheme="minorEastAsia" w:eastAsiaTheme="minorEastAsia" w:hAnsiTheme="minorEastAsia" w:cstheme="minorBidi" w:hint="eastAsia"/>
          <w:b/>
          <w:sz w:val="24"/>
        </w:rPr>
        <w:t>大美风景线</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在莱芜职业技术学院主教学楼东侧、办公楼以南原有一片自然沟壑景观区，经过精心规划设计，通过校内外广泛征集，命名为明德园核心文化区，把景观区</w:t>
      </w:r>
      <w:proofErr w:type="gramStart"/>
      <w:r w:rsidRPr="0003041D">
        <w:rPr>
          <w:rFonts w:asciiTheme="minorEastAsia" w:eastAsiaTheme="minorEastAsia" w:hAnsiTheme="minorEastAsia" w:cstheme="minorBidi" w:hint="eastAsia"/>
          <w:sz w:val="24"/>
        </w:rPr>
        <w:t>和思政大</w:t>
      </w:r>
      <w:proofErr w:type="gramEnd"/>
      <w:r w:rsidRPr="0003041D">
        <w:rPr>
          <w:rFonts w:asciiTheme="minorEastAsia" w:eastAsiaTheme="minorEastAsia" w:hAnsiTheme="minorEastAsia" w:cstheme="minorBidi" w:hint="eastAsia"/>
          <w:sz w:val="24"/>
        </w:rPr>
        <w:t>课堂完美融合到一起，成为学校风景秀丽的地方。</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整个明德园占地4万平方米，设计上严格遵循生态理念，在保留原有地形地势生态的基础上，园内建设有思源湖、望月桥、树人亭、知</w:t>
      </w:r>
      <w:proofErr w:type="gramStart"/>
      <w:r w:rsidRPr="0003041D">
        <w:rPr>
          <w:rFonts w:asciiTheme="minorEastAsia" w:eastAsiaTheme="minorEastAsia" w:hAnsiTheme="minorEastAsia" w:cstheme="minorBidi" w:hint="eastAsia"/>
          <w:sz w:val="24"/>
        </w:rPr>
        <w:t>行广场</w:t>
      </w:r>
      <w:proofErr w:type="gramEnd"/>
      <w:r w:rsidRPr="0003041D">
        <w:rPr>
          <w:rFonts w:asciiTheme="minorEastAsia" w:eastAsiaTheme="minorEastAsia" w:hAnsiTheme="minorEastAsia" w:cstheme="minorBidi" w:hint="eastAsia"/>
          <w:sz w:val="24"/>
        </w:rPr>
        <w:t>和春晖演艺坪，滨水景观、亲水台阶、林下修读、广场演艺融为一体，自然地貌与人文景观相互协调映衬。24字社会主义核心价值观、“感恩，赶超”校园文化精神、“牢记使命，铸魂强技”党建品牌以红色大字形式铺陈绿草坡面，醒目庄重。</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走进明德园，沿着思</w:t>
      </w:r>
      <w:proofErr w:type="gramStart"/>
      <w:r w:rsidRPr="0003041D">
        <w:rPr>
          <w:rFonts w:asciiTheme="minorEastAsia" w:eastAsiaTheme="minorEastAsia" w:hAnsiTheme="minorEastAsia" w:cstheme="minorBidi" w:hint="eastAsia"/>
          <w:sz w:val="24"/>
        </w:rPr>
        <w:t>源湖东西</w:t>
      </w:r>
      <w:proofErr w:type="gramEnd"/>
      <w:r w:rsidRPr="0003041D">
        <w:rPr>
          <w:rFonts w:asciiTheme="minorEastAsia" w:eastAsiaTheme="minorEastAsia" w:hAnsiTheme="minorEastAsia" w:cstheme="minorBidi" w:hint="eastAsia"/>
          <w:sz w:val="24"/>
        </w:rPr>
        <w:t>两侧的感恩路、</w:t>
      </w:r>
      <w:proofErr w:type="gramStart"/>
      <w:r w:rsidRPr="0003041D">
        <w:rPr>
          <w:rFonts w:asciiTheme="minorEastAsia" w:eastAsiaTheme="minorEastAsia" w:hAnsiTheme="minorEastAsia" w:cstheme="minorBidi" w:hint="eastAsia"/>
          <w:sz w:val="24"/>
        </w:rPr>
        <w:t>赶超路</w:t>
      </w:r>
      <w:proofErr w:type="gramEnd"/>
      <w:r w:rsidRPr="0003041D">
        <w:rPr>
          <w:rFonts w:asciiTheme="minorEastAsia" w:eastAsiaTheme="minorEastAsia" w:hAnsiTheme="minorEastAsia" w:cstheme="minorBidi" w:hint="eastAsia"/>
          <w:sz w:val="24"/>
        </w:rPr>
        <w:t>走一圈，就会被它独特的设计和丰富的内涵所吸引，就像一个与自然景观相融的党史展。沿</w:t>
      </w:r>
      <w:proofErr w:type="gramStart"/>
      <w:r w:rsidRPr="0003041D">
        <w:rPr>
          <w:rFonts w:asciiTheme="minorEastAsia" w:eastAsiaTheme="minorEastAsia" w:hAnsiTheme="minorEastAsia" w:cstheme="minorBidi" w:hint="eastAsia"/>
          <w:sz w:val="24"/>
        </w:rPr>
        <w:t>感恩路前行</w:t>
      </w:r>
      <w:proofErr w:type="gramEnd"/>
      <w:r w:rsidRPr="0003041D">
        <w:rPr>
          <w:rFonts w:asciiTheme="minorEastAsia" w:eastAsiaTheme="minorEastAsia" w:hAnsiTheme="minorEastAsia" w:cstheme="minorBidi" w:hint="eastAsia"/>
          <w:sz w:val="24"/>
        </w:rPr>
        <w:t>，中国共产党成立100周年以来不同时期的20组红色故事一一呈现，王尽美、邓恩铭、方志敏等英雄人物一一展示。红色故事，英雄人物赓续共产党人精神血脉，教育引导师生学习革命者的大无畏奋斗精神，鼓起迈进新征程、奋进新时代的精气神。沿</w:t>
      </w:r>
      <w:proofErr w:type="gramStart"/>
      <w:r w:rsidRPr="0003041D">
        <w:rPr>
          <w:rFonts w:asciiTheme="minorEastAsia" w:eastAsiaTheme="minorEastAsia" w:hAnsiTheme="minorEastAsia" w:cstheme="minorBidi" w:hint="eastAsia"/>
          <w:sz w:val="24"/>
        </w:rPr>
        <w:t>赶超路前行</w:t>
      </w:r>
      <w:proofErr w:type="gramEnd"/>
      <w:r w:rsidRPr="0003041D">
        <w:rPr>
          <w:rFonts w:asciiTheme="minorEastAsia" w:eastAsiaTheme="minorEastAsia" w:hAnsiTheme="minorEastAsia" w:cstheme="minorBidi" w:hint="eastAsia"/>
          <w:sz w:val="24"/>
        </w:rPr>
        <w:t>，自1921年至2021年，中国共产党百年历程以党史大事、重大节点图片形式逐一展示。百米赶超路，百年党史</w:t>
      </w:r>
      <w:r w:rsidRPr="0003041D">
        <w:rPr>
          <w:rFonts w:asciiTheme="minorEastAsia" w:eastAsiaTheme="minorEastAsia" w:hAnsiTheme="minorEastAsia" w:cstheme="minorBidi" w:hint="eastAsia"/>
          <w:sz w:val="24"/>
        </w:rPr>
        <w:lastRenderedPageBreak/>
        <w:t>展，师生每一次驻足都在学习中触击心灵，每一次前行都在体悟中积蓄力量。</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明德园，是生态绿色园，是红色文化园，红花绿叶，“红”“绿”融合，教育如雨打芭蕉，自然浸润师生心田。</w:t>
      </w:r>
    </w:p>
    <w:p w:rsidR="0003041D" w:rsidRPr="0003041D" w:rsidRDefault="0003041D" w:rsidP="0003041D">
      <w:pPr>
        <w:spacing w:line="440" w:lineRule="exact"/>
        <w:ind w:firstLine="200"/>
        <w:rPr>
          <w:rFonts w:asciiTheme="minorEastAsia" w:eastAsiaTheme="minorEastAsia" w:hAnsiTheme="minorEastAsia" w:cstheme="minorBidi"/>
          <w:b/>
          <w:sz w:val="24"/>
        </w:rPr>
      </w:pPr>
      <w:r w:rsidRPr="0003041D">
        <w:rPr>
          <w:rFonts w:asciiTheme="minorEastAsia" w:eastAsiaTheme="minorEastAsia" w:hAnsiTheme="minorEastAsia" w:cstheme="minorBidi" w:hint="eastAsia"/>
          <w:sz w:val="24"/>
        </w:rPr>
        <w:t xml:space="preserve">  </w:t>
      </w:r>
      <w:r w:rsidRPr="0003041D">
        <w:rPr>
          <w:rFonts w:asciiTheme="minorEastAsia" w:eastAsiaTheme="minorEastAsia" w:hAnsiTheme="minorEastAsia" w:cstheme="minorBidi" w:hint="eastAsia"/>
          <w:b/>
          <w:sz w:val="24"/>
        </w:rPr>
        <w:t>建设初心馆</w:t>
      </w:r>
    </w:p>
    <w:p w:rsidR="0003041D" w:rsidRPr="0003041D" w:rsidRDefault="0003041D" w:rsidP="0003041D">
      <w:pPr>
        <w:spacing w:line="440" w:lineRule="exact"/>
        <w:ind w:firstLine="200"/>
        <w:rPr>
          <w:rFonts w:asciiTheme="minorEastAsia" w:eastAsiaTheme="minorEastAsia" w:hAnsiTheme="minorEastAsia" w:cstheme="minorBidi"/>
          <w:b/>
          <w:sz w:val="24"/>
        </w:rPr>
      </w:pPr>
      <w:r w:rsidRPr="0003041D">
        <w:rPr>
          <w:rFonts w:asciiTheme="minorEastAsia" w:eastAsiaTheme="minorEastAsia" w:hAnsiTheme="minorEastAsia" w:cstheme="minorBidi" w:hint="eastAsia"/>
          <w:b/>
          <w:sz w:val="24"/>
        </w:rPr>
        <w:t xml:space="preserve">  拓展</w:t>
      </w:r>
      <w:proofErr w:type="gramStart"/>
      <w:r w:rsidRPr="0003041D">
        <w:rPr>
          <w:rFonts w:asciiTheme="minorEastAsia" w:eastAsiaTheme="minorEastAsia" w:hAnsiTheme="minorEastAsia" w:cstheme="minorBidi" w:hint="eastAsia"/>
          <w:b/>
          <w:sz w:val="24"/>
        </w:rPr>
        <w:t>思政教育</w:t>
      </w:r>
      <w:proofErr w:type="gramEnd"/>
      <w:r w:rsidRPr="0003041D">
        <w:rPr>
          <w:rFonts w:asciiTheme="minorEastAsia" w:eastAsiaTheme="minorEastAsia" w:hAnsiTheme="minorEastAsia" w:cstheme="minorBidi" w:hint="eastAsia"/>
          <w:b/>
          <w:sz w:val="24"/>
        </w:rPr>
        <w:t>新阵地</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为落实立德树人根本任务，莱芜职业技术学院建设了初心馆。</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初心</w:t>
      </w:r>
      <w:proofErr w:type="gramStart"/>
      <w:r w:rsidRPr="0003041D">
        <w:rPr>
          <w:rFonts w:asciiTheme="minorEastAsia" w:eastAsiaTheme="minorEastAsia" w:hAnsiTheme="minorEastAsia" w:cstheme="minorBidi" w:hint="eastAsia"/>
          <w:sz w:val="24"/>
        </w:rPr>
        <w:t>馆主要</w:t>
      </w:r>
      <w:proofErr w:type="gramEnd"/>
      <w:r w:rsidRPr="0003041D">
        <w:rPr>
          <w:rFonts w:asciiTheme="minorEastAsia" w:eastAsiaTheme="minorEastAsia" w:hAnsiTheme="minorEastAsia" w:cstheme="minorBidi" w:hint="eastAsia"/>
          <w:sz w:val="24"/>
        </w:rPr>
        <w:t>由党史馆、新中国史馆、国防教育馆和</w:t>
      </w:r>
      <w:proofErr w:type="gramStart"/>
      <w:r w:rsidRPr="0003041D">
        <w:rPr>
          <w:rFonts w:asciiTheme="minorEastAsia" w:eastAsiaTheme="minorEastAsia" w:hAnsiTheme="minorEastAsia" w:cstheme="minorBidi" w:hint="eastAsia"/>
          <w:sz w:val="24"/>
        </w:rPr>
        <w:t>校史馆</w:t>
      </w:r>
      <w:proofErr w:type="gramEnd"/>
      <w:r w:rsidRPr="0003041D">
        <w:rPr>
          <w:rFonts w:asciiTheme="minorEastAsia" w:eastAsiaTheme="minorEastAsia" w:hAnsiTheme="minorEastAsia" w:cstheme="minorBidi" w:hint="eastAsia"/>
          <w:sz w:val="24"/>
        </w:rPr>
        <w:t>构成。党史馆以党的建设发展为历史脉络，时间涵盖从中国共产党的成立到北伐战争、土地革命、抗日战争、解放战争直到新中国成立，以简明的历史脉络和重大节点事件，反映新中国成立前中国共产党所经历的艰苦卓绝的光辉历程；新中国史馆以中华人民共和国成立为开端，以社会主义建设和改革开放为主要内容，从站起来、富起来、强起来三个维</w:t>
      </w:r>
      <w:proofErr w:type="gramStart"/>
      <w:r w:rsidRPr="0003041D">
        <w:rPr>
          <w:rFonts w:asciiTheme="minorEastAsia" w:eastAsiaTheme="minorEastAsia" w:hAnsiTheme="minorEastAsia" w:cstheme="minorBidi" w:hint="eastAsia"/>
          <w:sz w:val="24"/>
        </w:rPr>
        <w:t>度反映</w:t>
      </w:r>
      <w:proofErr w:type="gramEnd"/>
      <w:r w:rsidRPr="0003041D">
        <w:rPr>
          <w:rFonts w:asciiTheme="minorEastAsia" w:eastAsiaTheme="minorEastAsia" w:hAnsiTheme="minorEastAsia" w:cstheme="minorBidi" w:hint="eastAsia"/>
          <w:sz w:val="24"/>
        </w:rPr>
        <w:t>新中国不平凡的建设与发展历史；国防教育馆立足人民军队的创建、人民军队的发展壮大和新时代强军建设，使广大师生知史爱军，增强国防观念，积极学军、拥军、爱军、参军，为国防建设贡献青春和力量；校史馆以丰富资料和实物见证学院的发展历程，展示学院办学历史和办学成就，使学生更加了解学院，也成为学院进行师生思想政治教育的重要阵地。</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四馆联建，四史共学，探寻初心，教育引导广大师生“知史爱党、敬党拥党”</w:t>
      </w:r>
      <w:r w:rsidRPr="0003041D">
        <w:rPr>
          <w:rFonts w:asciiTheme="minorEastAsia" w:eastAsiaTheme="minorEastAsia" w:hAnsiTheme="minorEastAsia" w:cstheme="minorBidi" w:hint="eastAsia"/>
          <w:sz w:val="24"/>
        </w:rPr>
        <w:lastRenderedPageBreak/>
        <w:t>“知史爱国、报国兴国”“知史爱军、拥军学军”“知史爱校、感恩赶超”。</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1万多名师生和2000多名社会各界人士来此参观学习，初心馆成为当地响当当的</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高地。</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基地建设只是搭建了一个平台，怎么利用这个平台写好</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这篇文章才是关键所在。莱芜职业技术学院这方面的工作同样可圈可点。</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在初心馆开馆当天，济南市委党史研究院副院长牛继兴，就在初心馆内为莱芜职业技术学院40多名师生代表上了开馆第一堂</w:t>
      </w:r>
      <w:proofErr w:type="gramStart"/>
      <w:r w:rsidRPr="0003041D">
        <w:rPr>
          <w:rFonts w:asciiTheme="minorEastAsia" w:eastAsiaTheme="minorEastAsia" w:hAnsiTheme="minorEastAsia" w:cstheme="minorBidi" w:hint="eastAsia"/>
          <w:sz w:val="24"/>
        </w:rPr>
        <w:t>思政课</w:t>
      </w:r>
      <w:proofErr w:type="gramEnd"/>
      <w:r w:rsidRPr="0003041D">
        <w:rPr>
          <w:rFonts w:asciiTheme="minorEastAsia" w:eastAsiaTheme="minorEastAsia" w:hAnsiTheme="minorEastAsia" w:cstheme="minorBidi" w:hint="eastAsia"/>
          <w:sz w:val="24"/>
        </w:rPr>
        <w:t>。师生们围坐在牛继兴身旁，或侧耳倾听，或动笔记录，被牛继兴的报告深深地吸引着。</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这堂课非常特别，不单单是因为牛院长为我们讲课，还有一个重要原因是我们的课堂在展馆里，牛院长所讲的很多党史相关内容，在两边的展板上就能看得到，这种场景感是以前的课堂所没有的。”在场的莱芜职业技术学院经济管理系2018级会计电算化专业的陈可心同学说。</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w:t>
      </w:r>
      <w:r w:rsidR="00A1135C">
        <w:rPr>
          <w:rFonts w:asciiTheme="minorEastAsia" w:eastAsiaTheme="minorEastAsia" w:hAnsiTheme="minorEastAsia" w:cstheme="minorBidi" w:hint="eastAsia"/>
          <w:sz w:val="24"/>
        </w:rPr>
        <w:t xml:space="preserve"> </w:t>
      </w:r>
      <w:r w:rsidRPr="0003041D">
        <w:rPr>
          <w:rFonts w:asciiTheme="minorEastAsia" w:eastAsiaTheme="minorEastAsia" w:hAnsiTheme="minorEastAsia" w:cstheme="minorBidi" w:hint="eastAsia"/>
          <w:sz w:val="24"/>
        </w:rPr>
        <w:t>现在，莱芜职业技术学院新生入学第一课，就是在初心馆上思政课，通过这种身临其境的氛围，让学生们更加主动地学党史、感党恩。截至目前，1万多名师生到初心馆开展了形式多样的教育活动。</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不仅仅是本校学生受益，莱芜职业技术学院</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基地建设同样带动了当地</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的发展。初心馆的建设得到了当地政府部门和多个单位的高度关注，</w:t>
      </w:r>
      <w:r w:rsidRPr="0003041D">
        <w:rPr>
          <w:rFonts w:asciiTheme="minorEastAsia" w:eastAsiaTheme="minorEastAsia" w:hAnsiTheme="minorEastAsia" w:cstheme="minorBidi" w:hint="eastAsia"/>
          <w:sz w:val="24"/>
        </w:rPr>
        <w:lastRenderedPageBreak/>
        <w:t>初心馆揭牌当天，“济南市教育系统党员教育实践教学基地”“济南爱国拥军促进会副会长单位”以及当地驻军初心教育实践基地等6块牌子陆续挂在了初心馆的墙上。</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当地各单位、各中小学陆续组织人员或学生到莱芜职业技术学院参观学习，现在已有70多家单位到初心馆参观学习，莱芜职业技术学院的</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阵地已经成为</w:t>
      </w:r>
      <w:proofErr w:type="gramStart"/>
      <w:r w:rsidRPr="0003041D">
        <w:rPr>
          <w:rFonts w:asciiTheme="minorEastAsia" w:eastAsiaTheme="minorEastAsia" w:hAnsiTheme="minorEastAsia" w:cstheme="minorBidi" w:hint="eastAsia"/>
          <w:sz w:val="24"/>
        </w:rPr>
        <w:t>当地思政教育</w:t>
      </w:r>
      <w:proofErr w:type="gramEnd"/>
      <w:r w:rsidRPr="0003041D">
        <w:rPr>
          <w:rFonts w:asciiTheme="minorEastAsia" w:eastAsiaTheme="minorEastAsia" w:hAnsiTheme="minorEastAsia" w:cstheme="minorBidi" w:hint="eastAsia"/>
          <w:sz w:val="24"/>
        </w:rPr>
        <w:t>建设的高地。</w:t>
      </w:r>
    </w:p>
    <w:p w:rsidR="0003041D" w:rsidRPr="0003041D" w:rsidRDefault="0003041D" w:rsidP="0003041D">
      <w:pPr>
        <w:spacing w:line="440" w:lineRule="exact"/>
        <w:ind w:firstLine="200"/>
        <w:rPr>
          <w:rFonts w:asciiTheme="minorEastAsia" w:eastAsiaTheme="minorEastAsia" w:hAnsiTheme="minorEastAsia" w:cstheme="minorBidi"/>
          <w:sz w:val="24"/>
        </w:rPr>
      </w:pPr>
      <w:r w:rsidRPr="0003041D">
        <w:rPr>
          <w:rFonts w:asciiTheme="minorEastAsia" w:eastAsiaTheme="minorEastAsia" w:hAnsiTheme="minorEastAsia" w:cstheme="minorBidi" w:hint="eastAsia"/>
          <w:sz w:val="24"/>
        </w:rPr>
        <w:t xml:space="preserve">   统筹规划，系统建设，求实看远，莱芜职业技术学院挖掘自身资源，建设形</w:t>
      </w:r>
      <w:r w:rsidRPr="0003041D">
        <w:rPr>
          <w:rFonts w:asciiTheme="minorEastAsia" w:eastAsiaTheme="minorEastAsia" w:hAnsiTheme="minorEastAsia" w:cstheme="minorBidi" w:hint="eastAsia"/>
          <w:sz w:val="24"/>
        </w:rPr>
        <w:lastRenderedPageBreak/>
        <w:t>式多样的</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阵地，积极开展“红色记忆•红色足迹•红色传承”</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实践活动，将党建育人、</w:t>
      </w:r>
      <w:proofErr w:type="gramStart"/>
      <w:r w:rsidRPr="0003041D">
        <w:rPr>
          <w:rFonts w:asciiTheme="minorEastAsia" w:eastAsiaTheme="minorEastAsia" w:hAnsiTheme="minorEastAsia" w:cstheme="minorBidi" w:hint="eastAsia"/>
          <w:sz w:val="24"/>
        </w:rPr>
        <w:t>思政育人</w:t>
      </w:r>
      <w:proofErr w:type="gramEnd"/>
      <w:r w:rsidRPr="0003041D">
        <w:rPr>
          <w:rFonts w:asciiTheme="minorEastAsia" w:eastAsiaTheme="minorEastAsia" w:hAnsiTheme="minorEastAsia" w:cstheme="minorBidi" w:hint="eastAsia"/>
          <w:sz w:val="24"/>
        </w:rPr>
        <w:t>、专业育人、文化育人、实践育人融为一体。每</w:t>
      </w:r>
      <w:proofErr w:type="gramStart"/>
      <w:r w:rsidRPr="0003041D">
        <w:rPr>
          <w:rFonts w:asciiTheme="minorEastAsia" w:eastAsiaTheme="minorEastAsia" w:hAnsiTheme="minorEastAsia" w:cstheme="minorBidi" w:hint="eastAsia"/>
          <w:sz w:val="24"/>
        </w:rPr>
        <w:t>一个思政阵地</w:t>
      </w:r>
      <w:proofErr w:type="gramEnd"/>
      <w:r w:rsidRPr="0003041D">
        <w:rPr>
          <w:rFonts w:asciiTheme="minorEastAsia" w:eastAsiaTheme="minorEastAsia" w:hAnsiTheme="minorEastAsia" w:cstheme="minorBidi" w:hint="eastAsia"/>
          <w:sz w:val="24"/>
        </w:rPr>
        <w:t>就是一个开放的大课堂，实现了</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基地从空间封闭到时空开放的转变，从面向特定群体到面向大众的转变，从平面静态描述到立体动态展示的转变，从“填鸭式”</w:t>
      </w:r>
      <w:proofErr w:type="gramStart"/>
      <w:r w:rsidRPr="0003041D">
        <w:rPr>
          <w:rFonts w:asciiTheme="minorEastAsia" w:eastAsiaTheme="minorEastAsia" w:hAnsiTheme="minorEastAsia" w:cstheme="minorBidi" w:hint="eastAsia"/>
          <w:sz w:val="24"/>
        </w:rPr>
        <w:t>思政教育</w:t>
      </w:r>
      <w:proofErr w:type="gramEnd"/>
      <w:r w:rsidRPr="0003041D">
        <w:rPr>
          <w:rFonts w:asciiTheme="minorEastAsia" w:eastAsiaTheme="minorEastAsia" w:hAnsiTheme="minorEastAsia" w:cstheme="minorBidi" w:hint="eastAsia"/>
          <w:sz w:val="24"/>
        </w:rPr>
        <w:t>到浸润</w:t>
      </w:r>
      <w:proofErr w:type="gramStart"/>
      <w:r w:rsidRPr="0003041D">
        <w:rPr>
          <w:rFonts w:asciiTheme="minorEastAsia" w:eastAsiaTheme="minorEastAsia" w:hAnsiTheme="minorEastAsia" w:cstheme="minorBidi" w:hint="eastAsia"/>
          <w:sz w:val="24"/>
        </w:rPr>
        <w:t>式思政教育</w:t>
      </w:r>
      <w:proofErr w:type="gramEnd"/>
      <w:r w:rsidRPr="0003041D">
        <w:rPr>
          <w:rFonts w:asciiTheme="minorEastAsia" w:eastAsiaTheme="minorEastAsia" w:hAnsiTheme="minorEastAsia" w:cstheme="minorBidi" w:hint="eastAsia"/>
          <w:sz w:val="24"/>
        </w:rPr>
        <w:t>的转变。</w:t>
      </w:r>
    </w:p>
    <w:p w:rsidR="003C17A2" w:rsidRPr="00694D87" w:rsidRDefault="003C17A2" w:rsidP="00FE24F0">
      <w:pPr>
        <w:spacing w:line="260" w:lineRule="exact"/>
        <w:jc w:val="right"/>
        <w:rPr>
          <w:rFonts w:ascii="华文楷体" w:eastAsia="华文楷体" w:hAnsi="华文楷体"/>
          <w:szCs w:val="21"/>
        </w:rPr>
      </w:pPr>
      <w:r w:rsidRPr="00694D87">
        <w:rPr>
          <w:rFonts w:ascii="华文楷体" w:eastAsia="华文楷体" w:hAnsi="华文楷体" w:hint="eastAsia"/>
          <w:szCs w:val="21"/>
        </w:rPr>
        <w:t>来源：《</w:t>
      </w:r>
      <w:r w:rsidR="00BA572D" w:rsidRPr="00694D87">
        <w:rPr>
          <w:rFonts w:ascii="华文楷体" w:eastAsia="华文楷体" w:hAnsi="华文楷体" w:hint="eastAsia"/>
          <w:szCs w:val="22"/>
        </w:rPr>
        <w:t>中国教育报</w:t>
      </w:r>
      <w:r w:rsidRPr="00694D87">
        <w:rPr>
          <w:rFonts w:ascii="华文楷体" w:eastAsia="华文楷体" w:hAnsi="华文楷体" w:hint="eastAsia"/>
          <w:szCs w:val="21"/>
        </w:rPr>
        <w:t>》</w:t>
      </w:r>
    </w:p>
    <w:p w:rsidR="003C17A2" w:rsidRPr="00694D87" w:rsidRDefault="003C17A2" w:rsidP="00FE24F0">
      <w:pPr>
        <w:spacing w:line="260" w:lineRule="exact"/>
        <w:jc w:val="right"/>
        <w:rPr>
          <w:rFonts w:ascii="华文楷体" w:eastAsia="华文楷体" w:hAnsi="华文楷体"/>
          <w:szCs w:val="21"/>
        </w:rPr>
      </w:pPr>
      <w:r w:rsidRPr="00694D87">
        <w:rPr>
          <w:rFonts w:ascii="华文楷体" w:eastAsia="华文楷体" w:hAnsi="华文楷体" w:hint="eastAsia"/>
          <w:szCs w:val="21"/>
        </w:rPr>
        <w:t>时间：</w:t>
      </w:r>
      <w:r w:rsidRPr="00694D87">
        <w:rPr>
          <w:rFonts w:eastAsia="华文楷体"/>
          <w:szCs w:val="21"/>
        </w:rPr>
        <w:t>202</w:t>
      </w:r>
      <w:r w:rsidR="00FE7635" w:rsidRPr="00694D87">
        <w:rPr>
          <w:rFonts w:eastAsia="华文楷体" w:hint="eastAsia"/>
          <w:szCs w:val="21"/>
        </w:rPr>
        <w:t>1</w:t>
      </w:r>
      <w:r w:rsidRPr="00694D87">
        <w:rPr>
          <w:rFonts w:eastAsia="华文楷体"/>
          <w:szCs w:val="21"/>
        </w:rPr>
        <w:t>年</w:t>
      </w:r>
      <w:r w:rsidR="0003041D">
        <w:rPr>
          <w:rFonts w:eastAsia="华文楷体" w:hint="eastAsia"/>
          <w:szCs w:val="21"/>
        </w:rPr>
        <w:t>7</w:t>
      </w:r>
      <w:r w:rsidRPr="00694D87">
        <w:rPr>
          <w:rFonts w:eastAsia="华文楷体"/>
          <w:szCs w:val="21"/>
        </w:rPr>
        <w:t>月</w:t>
      </w:r>
      <w:r w:rsidR="0003041D">
        <w:rPr>
          <w:rFonts w:eastAsia="华文楷体" w:hint="eastAsia"/>
          <w:szCs w:val="21"/>
        </w:rPr>
        <w:t>1</w:t>
      </w:r>
      <w:r w:rsidRPr="00694D87">
        <w:rPr>
          <w:rFonts w:eastAsia="华文楷体"/>
          <w:szCs w:val="21"/>
        </w:rPr>
        <w:t>日</w:t>
      </w:r>
    </w:p>
    <w:p w:rsidR="00FE24F0" w:rsidRPr="00694D87" w:rsidRDefault="0003041D" w:rsidP="00FE24F0">
      <w:pPr>
        <w:spacing w:line="260" w:lineRule="exact"/>
        <w:jc w:val="right"/>
        <w:rPr>
          <w:rFonts w:ascii="华文楷体" w:eastAsia="华文楷体" w:hAnsi="华文楷体"/>
          <w:szCs w:val="22"/>
        </w:rPr>
      </w:pPr>
      <w:r>
        <w:rPr>
          <w:rFonts w:ascii="华文楷体" w:eastAsia="华文楷体" w:hAnsi="华文楷体" w:hint="eastAsia"/>
          <w:szCs w:val="21"/>
        </w:rPr>
        <w:t>提供者:刘扬扬</w:t>
      </w:r>
    </w:p>
    <w:p w:rsidR="00007053" w:rsidRPr="00694D87" w:rsidRDefault="00007053" w:rsidP="003C17A2">
      <w:pPr>
        <w:spacing w:line="300" w:lineRule="exact"/>
        <w:jc w:val="right"/>
        <w:rPr>
          <w:rFonts w:ascii="华文楷体" w:eastAsia="华文楷体" w:hAnsi="华文楷体"/>
          <w:szCs w:val="22"/>
        </w:rPr>
        <w:sectPr w:rsidR="00007053" w:rsidRPr="00694D87" w:rsidSect="00320AEC">
          <w:type w:val="continuous"/>
          <w:pgSz w:w="11906" w:h="16838"/>
          <w:pgMar w:top="1440" w:right="1474" w:bottom="1440" w:left="1474" w:header="851" w:footer="992" w:gutter="0"/>
          <w:cols w:num="2" w:space="425"/>
          <w:docGrid w:type="lines" w:linePitch="312"/>
        </w:sectPr>
      </w:pPr>
    </w:p>
    <w:p w:rsidR="00095B80" w:rsidRPr="00694D87" w:rsidRDefault="007403DF" w:rsidP="00EF670B">
      <w:pPr>
        <w:spacing w:beforeLines="300" w:before="936" w:afterLines="100" w:after="312" w:line="400" w:lineRule="exact"/>
        <w:jc w:val="left"/>
        <w:outlineLvl w:val="0"/>
        <w:rPr>
          <w:rFonts w:ascii="宋体" w:hAnsi="宋体" w:cs="Helvetica"/>
          <w:b/>
          <w:kern w:val="36"/>
          <w:sz w:val="28"/>
          <w:szCs w:val="28"/>
        </w:rPr>
      </w:pPr>
      <w:bookmarkStart w:id="18" w:name="_Toc75789067"/>
      <w:r>
        <w:rPr>
          <w:rFonts w:eastAsia="黑体" w:hint="eastAsia"/>
          <w:b/>
          <w:sz w:val="28"/>
          <w:szCs w:val="28"/>
        </w:rPr>
        <w:lastRenderedPageBreak/>
        <w:t>教育思考</w:t>
      </w:r>
      <w:r w:rsidR="00A03671" w:rsidRPr="00694D87">
        <w:rPr>
          <w:rFonts w:eastAsia="黑体" w:hint="eastAsia"/>
          <w:b/>
          <w:sz w:val="28"/>
          <w:szCs w:val="28"/>
        </w:rPr>
        <w:t xml:space="preserve">    </w:t>
      </w:r>
      <w:r w:rsidR="00EF670B">
        <w:rPr>
          <w:rFonts w:eastAsia="黑体" w:hint="eastAsia"/>
          <w:b/>
          <w:sz w:val="28"/>
          <w:szCs w:val="28"/>
        </w:rPr>
        <w:t xml:space="preserve">      </w:t>
      </w:r>
      <w:r w:rsidR="00A03671" w:rsidRPr="00694D87">
        <w:rPr>
          <w:rFonts w:eastAsia="黑体" w:hint="eastAsia"/>
          <w:b/>
          <w:sz w:val="28"/>
          <w:szCs w:val="28"/>
        </w:rPr>
        <w:t xml:space="preserve"> </w:t>
      </w:r>
      <w:bookmarkStart w:id="19" w:name="教育思考提高职业教育适应性"/>
      <w:bookmarkEnd w:id="18"/>
      <w:r w:rsidRPr="007403DF">
        <w:rPr>
          <w:rFonts w:ascii="宋体" w:hAnsi="宋体" w:cs="Helvetica" w:hint="eastAsia"/>
          <w:b/>
          <w:kern w:val="36"/>
          <w:sz w:val="28"/>
          <w:szCs w:val="28"/>
        </w:rPr>
        <w:t>提高职业教育适应性从何处发力</w:t>
      </w:r>
      <w:bookmarkEnd w:id="19"/>
    </w:p>
    <w:p w:rsidR="00A05DC6" w:rsidRPr="00694D87" w:rsidRDefault="00A05DC6" w:rsidP="00585E2B">
      <w:pPr>
        <w:widowControl/>
        <w:shd w:val="clear" w:color="auto" w:fill="FFFFFF"/>
        <w:spacing w:after="100" w:afterAutospacing="1" w:line="400" w:lineRule="exact"/>
        <w:ind w:firstLine="482"/>
        <w:jc w:val="center"/>
        <w:rPr>
          <w:rFonts w:ascii="宋体" w:hAnsi="宋体" w:cs="Segoe UI"/>
          <w:kern w:val="0"/>
          <w:szCs w:val="21"/>
        </w:rPr>
        <w:sectPr w:rsidR="00A05DC6" w:rsidRPr="00694D87" w:rsidSect="0052377C">
          <w:type w:val="continuous"/>
          <w:pgSz w:w="11906" w:h="16838"/>
          <w:pgMar w:top="1440" w:right="1800" w:bottom="1440" w:left="1800" w:header="851" w:footer="992" w:gutter="0"/>
          <w:cols w:space="425"/>
          <w:docGrid w:type="lines" w:linePitch="312"/>
        </w:sectPr>
      </w:pPr>
    </w:p>
    <w:p w:rsidR="007403DF" w:rsidRPr="007403DF" w:rsidRDefault="007403DF" w:rsidP="007403DF">
      <w:pPr>
        <w:spacing w:line="440" w:lineRule="exact"/>
        <w:ind w:firstLineChars="200" w:firstLine="480"/>
        <w:rPr>
          <w:rFonts w:asciiTheme="minorEastAsia" w:eastAsiaTheme="minorEastAsia" w:hAnsiTheme="minorEastAsia" w:cstheme="minorBidi"/>
          <w:sz w:val="24"/>
        </w:rPr>
      </w:pPr>
      <w:r w:rsidRPr="007403DF">
        <w:rPr>
          <w:rFonts w:asciiTheme="minorEastAsia" w:eastAsiaTheme="minorEastAsia" w:hAnsiTheme="minorEastAsia" w:cstheme="minorBidi" w:hint="eastAsia"/>
          <w:sz w:val="24"/>
        </w:rPr>
        <w:lastRenderedPageBreak/>
        <w:t>今年的两会、全国职业教育大会和“十四五”规划中都提出要“增强职业教育适应性”。当前国际形势风云变幻，世界面对百年未有之大变局和百年未有之大疫情，而职业教育同样面临一些新情况，顶层设计方面，“不同类型、同等重要”的国家战略定位已经确定，多项利好政策频出；产业发展方面，新兴产业和高端制造业迅猛发展，迫切需要大批高素质技能型人才；体系建设方面，职教本科正在打破职业教育学历的“天花板”，填补“纵向贯通、横向融通”的中国特色职教体系空白；生源方面，随着高职扩招、</w:t>
      </w:r>
      <w:proofErr w:type="gramStart"/>
      <w:r w:rsidRPr="007403DF">
        <w:rPr>
          <w:rFonts w:asciiTheme="minorEastAsia" w:eastAsiaTheme="minorEastAsia" w:hAnsiTheme="minorEastAsia" w:cstheme="minorBidi" w:hint="eastAsia"/>
          <w:sz w:val="24"/>
        </w:rPr>
        <w:t>职普分流</w:t>
      </w:r>
      <w:proofErr w:type="gramEnd"/>
      <w:r w:rsidRPr="007403DF">
        <w:rPr>
          <w:rFonts w:asciiTheme="minorEastAsia" w:eastAsiaTheme="minorEastAsia" w:hAnsiTheme="minorEastAsia" w:cstheme="minorBidi" w:hint="eastAsia"/>
          <w:sz w:val="24"/>
        </w:rPr>
        <w:t>，越来越多的农民工、退伍军人甚至文化课高分考生进入职业院校就读……面对这些新情况，提高职教适应性应该从何处</w:t>
      </w:r>
      <w:r w:rsidRPr="007403DF">
        <w:rPr>
          <w:rFonts w:asciiTheme="minorEastAsia" w:eastAsiaTheme="minorEastAsia" w:hAnsiTheme="minorEastAsia" w:cstheme="minorBidi" w:hint="eastAsia"/>
          <w:sz w:val="24"/>
        </w:rPr>
        <w:lastRenderedPageBreak/>
        <w:t>发力呢？在日前举行的太和文明论坛教育文化分论坛上，相关专家学者围绕这一议题进行了深入的探讨与交流。</w:t>
      </w:r>
    </w:p>
    <w:p w:rsidR="007403DF" w:rsidRPr="007403DF" w:rsidRDefault="007403DF" w:rsidP="007403DF">
      <w:pPr>
        <w:spacing w:line="440" w:lineRule="exact"/>
        <w:ind w:firstLine="200"/>
        <w:rPr>
          <w:rFonts w:asciiTheme="minorEastAsia" w:eastAsiaTheme="minorEastAsia" w:hAnsiTheme="minorEastAsia" w:cstheme="minorBidi"/>
          <w:b/>
          <w:sz w:val="24"/>
        </w:rPr>
      </w:pPr>
      <w:r w:rsidRPr="007403DF">
        <w:rPr>
          <w:rFonts w:asciiTheme="minorEastAsia" w:eastAsiaTheme="minorEastAsia" w:hAnsiTheme="minorEastAsia" w:cstheme="minorBidi" w:hint="eastAsia"/>
          <w:sz w:val="24"/>
        </w:rPr>
        <w:t xml:space="preserve">　</w:t>
      </w:r>
      <w:r w:rsidRPr="007403DF">
        <w:rPr>
          <w:rFonts w:asciiTheme="minorEastAsia" w:eastAsiaTheme="minorEastAsia" w:hAnsiTheme="minorEastAsia" w:cstheme="minorBidi" w:hint="eastAsia"/>
          <w:b/>
          <w:sz w:val="24"/>
        </w:rPr>
        <w:t>适应社会结构和生产方式变革，提高职教前瞻性</w:t>
      </w:r>
    </w:p>
    <w:p w:rsidR="007403DF" w:rsidRPr="007403DF" w:rsidRDefault="00CC1D07" w:rsidP="007403DF">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007403DF" w:rsidRPr="007403DF">
        <w:rPr>
          <w:rFonts w:asciiTheme="minorEastAsia" w:eastAsiaTheme="minorEastAsia" w:hAnsiTheme="minorEastAsia" w:cstheme="minorBidi" w:hint="eastAsia"/>
          <w:sz w:val="24"/>
        </w:rPr>
        <w:t>“之前参加机器人大会时发现一个很值得深思的现象，即企业投入很大来研发无人驾驶技术，但又担心技术刚研发出来还没有形成产业就过时了。”教育部职业技术教育中心研究所研究员唐以志抛出的案例引发了广泛讨论——为什么当下我们要格外聚焦提高职教适应性？对此他认为，主要是我们所处的时代发生了变化，社会结构和生产方式发生了变化，这种变化打破了原来稳定的教育体系，之前与之</w:t>
      </w:r>
      <w:proofErr w:type="gramStart"/>
      <w:r w:rsidR="007403DF" w:rsidRPr="007403DF">
        <w:rPr>
          <w:rFonts w:asciiTheme="minorEastAsia" w:eastAsiaTheme="minorEastAsia" w:hAnsiTheme="minorEastAsia" w:cstheme="minorBidi" w:hint="eastAsia"/>
          <w:sz w:val="24"/>
        </w:rPr>
        <w:t>不</w:t>
      </w:r>
      <w:proofErr w:type="gramEnd"/>
      <w:r w:rsidR="007403DF" w:rsidRPr="007403DF">
        <w:rPr>
          <w:rFonts w:asciiTheme="minorEastAsia" w:eastAsiaTheme="minorEastAsia" w:hAnsiTheme="minorEastAsia" w:cstheme="minorBidi" w:hint="eastAsia"/>
          <w:sz w:val="24"/>
        </w:rPr>
        <w:t>适应的内容就必须</w:t>
      </w:r>
      <w:r w:rsidR="007403DF" w:rsidRPr="007403DF">
        <w:rPr>
          <w:rFonts w:asciiTheme="minorEastAsia" w:eastAsiaTheme="minorEastAsia" w:hAnsiTheme="minorEastAsia" w:cstheme="minorBidi" w:hint="eastAsia"/>
          <w:sz w:val="24"/>
        </w:rPr>
        <w:lastRenderedPageBreak/>
        <w:t>变革。比如“1+X”证书制度就是要通过“X”灵活的证书课程来改变“1”的不适应问题，通过这样一种机制把行业、企业的标准引入到教育中来，改进人才培养。</w:t>
      </w:r>
    </w:p>
    <w:p w:rsidR="007403DF" w:rsidRPr="007403DF" w:rsidRDefault="00CC1D07" w:rsidP="007403DF">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007403DF" w:rsidRPr="007403DF">
        <w:rPr>
          <w:rFonts w:asciiTheme="minorEastAsia" w:eastAsiaTheme="minorEastAsia" w:hAnsiTheme="minorEastAsia" w:cstheme="minorBidi" w:hint="eastAsia"/>
          <w:sz w:val="24"/>
        </w:rPr>
        <w:t>“今年麦肯锡发布了一个报告，我国有数百万的劳动者急需学习新的技能，高技术技能人才需求上升51%，有2.2亿的劳动者可能会变换职业。”北京教科院研究员王春燕列举的数据也印证了这一观点，她指出，由于科技的快速迭代发展，一些岗位会逐渐消失或减少，同时会产生一些新职业，原来的一些岗位和职业内容也会发生很大变化，如智能化生产制造业等，因此我们必须认识碳中和、新基建、数字经济、科技进步带来的变化，通过识变、应变和求变，增强职业教育的适应性。</w:t>
      </w:r>
    </w:p>
    <w:p w:rsidR="007403DF" w:rsidRPr="007403DF" w:rsidRDefault="00951ABF" w:rsidP="007403DF">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007403DF" w:rsidRPr="007403DF">
        <w:rPr>
          <w:rFonts w:asciiTheme="minorEastAsia" w:eastAsiaTheme="minorEastAsia" w:hAnsiTheme="minorEastAsia" w:cstheme="minorBidi" w:hint="eastAsia"/>
          <w:sz w:val="24"/>
        </w:rPr>
        <w:t>“全国职教大会要求各级党委和政府必须加大对职业教育的重视，尤其是制度创新、政策供给和经费投入三方面，这就需要梳理，到底需要哪些制度、政策和经费？”中国教育科学研究院研究员孙诚进一步阐述说，“十四五”规划和2035年远景纲要提出要加快发展现代化产业体系，巩固壮大实体经济的根基，而实体经济、科技创新、现代金融、人力资源四要素的协调发展构建了当今的现代产业体系，这已经不是传统概念的</w:t>
      </w:r>
      <w:proofErr w:type="gramStart"/>
      <w:r w:rsidR="007403DF" w:rsidRPr="007403DF">
        <w:rPr>
          <w:rFonts w:asciiTheme="minorEastAsia" w:eastAsiaTheme="minorEastAsia" w:hAnsiTheme="minorEastAsia" w:cstheme="minorBidi" w:hint="eastAsia"/>
          <w:sz w:val="24"/>
        </w:rPr>
        <w:t>一</w:t>
      </w:r>
      <w:proofErr w:type="gramEnd"/>
      <w:r w:rsidR="007403DF" w:rsidRPr="007403DF">
        <w:rPr>
          <w:rFonts w:asciiTheme="minorEastAsia" w:eastAsiaTheme="minorEastAsia" w:hAnsiTheme="minorEastAsia" w:cstheme="minorBidi" w:hint="eastAsia"/>
          <w:sz w:val="24"/>
        </w:rPr>
        <w:t>产、二产、三产，因此，职业教育应该去适应未来经济发展的状态。</w:t>
      </w:r>
    </w:p>
    <w:p w:rsidR="007403DF" w:rsidRPr="007403DF" w:rsidRDefault="007403DF" w:rsidP="007403DF">
      <w:pPr>
        <w:spacing w:line="440" w:lineRule="exact"/>
        <w:ind w:firstLine="200"/>
        <w:rPr>
          <w:rFonts w:asciiTheme="minorEastAsia" w:eastAsiaTheme="minorEastAsia" w:hAnsiTheme="minorEastAsia" w:cstheme="minorBidi"/>
          <w:b/>
          <w:sz w:val="24"/>
        </w:rPr>
      </w:pPr>
      <w:r w:rsidRPr="007403DF">
        <w:rPr>
          <w:rFonts w:asciiTheme="minorEastAsia" w:eastAsiaTheme="minorEastAsia" w:hAnsiTheme="minorEastAsia" w:cstheme="minorBidi" w:hint="eastAsia"/>
          <w:sz w:val="24"/>
        </w:rPr>
        <w:t xml:space="preserve">　</w:t>
      </w:r>
      <w:r w:rsidRPr="007403DF">
        <w:rPr>
          <w:rFonts w:asciiTheme="minorEastAsia" w:eastAsiaTheme="minorEastAsia" w:hAnsiTheme="minorEastAsia" w:cstheme="minorBidi" w:hint="eastAsia"/>
          <w:b/>
          <w:sz w:val="24"/>
        </w:rPr>
        <w:t>以产教融合为支点，服务数字化新兴重点领域</w:t>
      </w:r>
    </w:p>
    <w:p w:rsidR="007403DF" w:rsidRPr="007403DF" w:rsidRDefault="00951ABF" w:rsidP="007403DF">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007403DF" w:rsidRPr="007403DF">
        <w:rPr>
          <w:rFonts w:asciiTheme="minorEastAsia" w:eastAsiaTheme="minorEastAsia" w:hAnsiTheme="minorEastAsia" w:cstheme="minorBidi" w:hint="eastAsia"/>
          <w:sz w:val="24"/>
        </w:rPr>
        <w:t>“产教融合是提升职教适应性的战略支</w:t>
      </w:r>
      <w:r w:rsidR="007403DF" w:rsidRPr="007403DF">
        <w:rPr>
          <w:rFonts w:asciiTheme="minorEastAsia" w:eastAsiaTheme="minorEastAsia" w:hAnsiTheme="minorEastAsia" w:cstheme="minorBidi" w:hint="eastAsia"/>
          <w:sz w:val="24"/>
        </w:rPr>
        <w:lastRenderedPageBreak/>
        <w:t>点，其中服务数字化转型是新战略起点。”中国机械工业联合会教育培训部主任陈晓明从产业的角度指出，我们要研究未来的产业、未来的技术以及未来的人才是什么样的，在这个基础上再考虑未来的专业、未来的优势以及未来的生态是什么，这些综合起来就构成面向未来职业增强适应性的战略。</w:t>
      </w:r>
    </w:p>
    <w:p w:rsidR="007403DF" w:rsidRPr="007403DF" w:rsidRDefault="007403DF" w:rsidP="007403DF">
      <w:pPr>
        <w:spacing w:line="440" w:lineRule="exact"/>
        <w:ind w:firstLineChars="200" w:firstLine="480"/>
        <w:rPr>
          <w:rFonts w:asciiTheme="minorEastAsia" w:eastAsiaTheme="minorEastAsia" w:hAnsiTheme="minorEastAsia" w:cstheme="minorBidi"/>
          <w:sz w:val="24"/>
        </w:rPr>
      </w:pPr>
      <w:r w:rsidRPr="007403DF">
        <w:rPr>
          <w:rFonts w:asciiTheme="minorEastAsia" w:eastAsiaTheme="minorEastAsia" w:hAnsiTheme="minorEastAsia" w:cstheme="minorBidi" w:hint="eastAsia"/>
          <w:sz w:val="24"/>
        </w:rPr>
        <w:t>调查显示，在制造领域，基层数字化岗位、中层数字化标准实际上就隐含着中职、高职和职教本科，目前企业中装备系统的标定、代码编写、数据采集以及数字信息的可视化，基本上都与中高职相关，到后面的数字仲裁、数字化系统的规划，也就是产品数字全生命周期的可追溯，都与职教本科相关。</w:t>
      </w:r>
    </w:p>
    <w:p w:rsidR="007403DF" w:rsidRPr="007403DF" w:rsidRDefault="00951ABF" w:rsidP="007403DF">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007403DF" w:rsidRPr="007403DF">
        <w:rPr>
          <w:rFonts w:asciiTheme="minorEastAsia" w:eastAsiaTheme="minorEastAsia" w:hAnsiTheme="minorEastAsia" w:cstheme="minorBidi" w:hint="eastAsia"/>
          <w:sz w:val="24"/>
        </w:rPr>
        <w:t>“适应未来现代化的职业教育最大的特点是设计导向，培养的学生不是简单的适应某个技术的发展，还要参与设计未来社会技术的发展，要发展独立、自信、负责任的人格。”北京师范大学教育学部教授赵志群对上述调查非常认同，认为职业教育需要全面发展的人，不再是工业2.0简单的操作技能，而要了解整个工作要求，这就要以能力发展的逻辑来衡量职业院校学生的发展。</w:t>
      </w:r>
    </w:p>
    <w:p w:rsidR="007403DF" w:rsidRPr="007403DF" w:rsidRDefault="007403DF" w:rsidP="007403DF">
      <w:pPr>
        <w:spacing w:line="440" w:lineRule="exact"/>
        <w:ind w:firstLine="200"/>
        <w:rPr>
          <w:rFonts w:asciiTheme="minorEastAsia" w:eastAsiaTheme="minorEastAsia" w:hAnsiTheme="minorEastAsia" w:cstheme="minorBidi"/>
          <w:b/>
          <w:sz w:val="24"/>
        </w:rPr>
      </w:pPr>
      <w:r w:rsidRPr="007403DF">
        <w:rPr>
          <w:rFonts w:asciiTheme="minorEastAsia" w:eastAsiaTheme="minorEastAsia" w:hAnsiTheme="minorEastAsia" w:cstheme="minorBidi" w:hint="eastAsia"/>
          <w:sz w:val="24"/>
        </w:rPr>
        <w:t xml:space="preserve">　</w:t>
      </w:r>
      <w:r w:rsidRPr="007403DF">
        <w:rPr>
          <w:rFonts w:asciiTheme="minorEastAsia" w:eastAsiaTheme="minorEastAsia" w:hAnsiTheme="minorEastAsia" w:cstheme="minorBidi" w:hint="eastAsia"/>
          <w:b/>
          <w:sz w:val="24"/>
        </w:rPr>
        <w:t>对标国际，统筹用好“政行校企”优势与权责</w:t>
      </w:r>
    </w:p>
    <w:p w:rsidR="007403DF" w:rsidRPr="007403DF" w:rsidRDefault="00951ABF" w:rsidP="007403DF">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007403DF" w:rsidRPr="007403DF">
        <w:rPr>
          <w:rFonts w:asciiTheme="minorEastAsia" w:eastAsiaTheme="minorEastAsia" w:hAnsiTheme="minorEastAsia" w:cstheme="minorBidi" w:hint="eastAsia"/>
          <w:sz w:val="24"/>
        </w:rPr>
        <w:t>“德国职教经验经常会被拿来比对参考，其实德国职业教育也有适应性问题，一些做法可以为我们的本土化实践提供借鉴参考。”中国驻德国使馆原公使衔参赞刘立新介绍说。</w:t>
      </w:r>
    </w:p>
    <w:p w:rsidR="007403DF" w:rsidRPr="007403DF" w:rsidRDefault="00951ABF" w:rsidP="007403DF">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007403DF" w:rsidRPr="007403DF">
        <w:rPr>
          <w:rFonts w:asciiTheme="minorEastAsia" w:eastAsiaTheme="minorEastAsia" w:hAnsiTheme="minorEastAsia" w:cstheme="minorBidi" w:hint="eastAsia"/>
          <w:sz w:val="24"/>
        </w:rPr>
        <w:t>德国首先强化的是职业教育的外部环</w:t>
      </w:r>
      <w:r w:rsidR="007403DF" w:rsidRPr="007403DF">
        <w:rPr>
          <w:rFonts w:asciiTheme="minorEastAsia" w:eastAsiaTheme="minorEastAsia" w:hAnsiTheme="minorEastAsia" w:cstheme="minorBidi" w:hint="eastAsia"/>
          <w:sz w:val="24"/>
        </w:rPr>
        <w:lastRenderedPageBreak/>
        <w:t>境，新世纪以来已经两次修订职教法，同时还不断修订完善特许职业的职业法和职业标准，在这个过程中再来改革相应的教育。德国从2004年开始一直有职业教育和继续教育联盟，不仅有经济部门、劳动部门、联邦教育部门在联邦层面牵头，还有雇主协会、工会等一起强化产和教的协同。因此，在产教融合本土化实践中要有跨界思维，不仅从教育内部，还要从经济领域着眼，如从经济政策、财税上怎么支撑企业参与职业教育，这样产教融合才能真正有支点。</w:t>
      </w:r>
    </w:p>
    <w:p w:rsidR="007403DF" w:rsidRPr="007403DF" w:rsidRDefault="00951ABF" w:rsidP="007403DF">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007403DF" w:rsidRPr="007403DF">
        <w:rPr>
          <w:rFonts w:asciiTheme="minorEastAsia" w:eastAsiaTheme="minorEastAsia" w:hAnsiTheme="minorEastAsia" w:cstheme="minorBidi" w:hint="eastAsia"/>
          <w:sz w:val="24"/>
        </w:rPr>
        <w:t>“职教20条里出现的主体很多，但其中两个最重要，一个是学校，出现了160次，一个是企业，出现了60多次，但是我</w:t>
      </w:r>
      <w:r w:rsidR="007403DF" w:rsidRPr="007403DF">
        <w:rPr>
          <w:rFonts w:asciiTheme="minorEastAsia" w:eastAsiaTheme="minorEastAsia" w:hAnsiTheme="minorEastAsia" w:cstheme="minorBidi" w:hint="eastAsia"/>
          <w:sz w:val="24"/>
        </w:rPr>
        <w:lastRenderedPageBreak/>
        <w:t>们的法律、司法解释、部门规章基本没有提供职业教育政策落实到企业上的抓手。”在如何发挥企业在提高职教适应性的积极作用方面，长江教育研究院、华中师大国家教育治理研究院研究员方皛从法律角度提出了建议：首先要把企业的法定义务说清楚，要有部门规章、规范性文件或司法解释给予清晰明确的界定；其次，对于企业的给到职业院校和培训机构的培训经费，可以通过合同的形式固定，这些都是校企合作中制度建设的核心抓手。</w:t>
      </w:r>
    </w:p>
    <w:p w:rsidR="00A05DC6" w:rsidRPr="00694D87" w:rsidRDefault="00A05DC6" w:rsidP="00A05DC6">
      <w:pPr>
        <w:spacing w:line="260" w:lineRule="exact"/>
        <w:jc w:val="right"/>
        <w:rPr>
          <w:rFonts w:ascii="华文楷体" w:eastAsia="华文楷体" w:hAnsi="华文楷体"/>
          <w:szCs w:val="22"/>
        </w:rPr>
      </w:pPr>
      <w:r w:rsidRPr="00694D87">
        <w:rPr>
          <w:rFonts w:ascii="华文楷体" w:eastAsia="华文楷体" w:hAnsi="华文楷体" w:hint="eastAsia"/>
          <w:szCs w:val="22"/>
        </w:rPr>
        <w:t>来源：</w:t>
      </w:r>
      <w:r w:rsidR="007403DF">
        <w:rPr>
          <w:rFonts w:ascii="华文楷体" w:eastAsia="华文楷体" w:hAnsi="华文楷体" w:hint="eastAsia"/>
          <w:szCs w:val="22"/>
        </w:rPr>
        <w:t>新华网</w:t>
      </w:r>
    </w:p>
    <w:p w:rsidR="00A05DC6" w:rsidRPr="00694D87" w:rsidRDefault="00A05DC6" w:rsidP="00A05DC6">
      <w:pPr>
        <w:spacing w:line="260" w:lineRule="exact"/>
        <w:jc w:val="right"/>
        <w:rPr>
          <w:rFonts w:ascii="华文楷体" w:eastAsia="华文楷体" w:hAnsi="华文楷体"/>
          <w:szCs w:val="22"/>
        </w:rPr>
      </w:pPr>
      <w:r w:rsidRPr="00694D87">
        <w:rPr>
          <w:rFonts w:ascii="华文楷体" w:eastAsia="华文楷体" w:hAnsi="华文楷体" w:hint="eastAsia"/>
          <w:szCs w:val="22"/>
        </w:rPr>
        <w:t>时间：</w:t>
      </w:r>
      <w:r w:rsidRPr="00694D87">
        <w:rPr>
          <w:rFonts w:eastAsia="华文楷体"/>
          <w:szCs w:val="22"/>
        </w:rPr>
        <w:t>202</w:t>
      </w:r>
      <w:r w:rsidR="00095B80" w:rsidRPr="00694D87">
        <w:rPr>
          <w:rFonts w:eastAsia="华文楷体" w:hint="eastAsia"/>
          <w:szCs w:val="22"/>
        </w:rPr>
        <w:t>1</w:t>
      </w:r>
      <w:r w:rsidRPr="00694D87">
        <w:rPr>
          <w:rFonts w:eastAsia="华文楷体"/>
          <w:szCs w:val="22"/>
        </w:rPr>
        <w:t>年</w:t>
      </w:r>
      <w:r w:rsidR="007403DF">
        <w:rPr>
          <w:rFonts w:eastAsia="华文楷体" w:hint="eastAsia"/>
          <w:szCs w:val="22"/>
        </w:rPr>
        <w:t>9</w:t>
      </w:r>
      <w:r w:rsidRPr="00694D87">
        <w:rPr>
          <w:rFonts w:eastAsia="华文楷体"/>
          <w:szCs w:val="22"/>
        </w:rPr>
        <w:t>月</w:t>
      </w:r>
      <w:r w:rsidR="007403DF">
        <w:rPr>
          <w:rFonts w:eastAsia="华文楷体" w:hint="eastAsia"/>
          <w:szCs w:val="22"/>
        </w:rPr>
        <w:t>14</w:t>
      </w:r>
      <w:r w:rsidRPr="00694D87">
        <w:rPr>
          <w:rFonts w:eastAsia="华文楷体"/>
          <w:szCs w:val="22"/>
        </w:rPr>
        <w:t>日</w:t>
      </w:r>
    </w:p>
    <w:p w:rsidR="007D1AE1" w:rsidRPr="00694D87" w:rsidRDefault="00A05DC6" w:rsidP="005C14D2">
      <w:pPr>
        <w:spacing w:line="260" w:lineRule="exact"/>
        <w:jc w:val="right"/>
        <w:rPr>
          <w:rFonts w:ascii="华文楷体" w:eastAsia="华文楷体" w:hAnsi="华文楷体"/>
          <w:szCs w:val="22"/>
        </w:rPr>
      </w:pPr>
      <w:r w:rsidRPr="00694D87">
        <w:rPr>
          <w:rFonts w:ascii="华文楷体" w:eastAsia="华文楷体" w:hAnsi="华文楷体" w:hint="eastAsia"/>
          <w:szCs w:val="22"/>
        </w:rPr>
        <w:t>提供者：</w:t>
      </w:r>
      <w:r w:rsidR="007403DF">
        <w:rPr>
          <w:rFonts w:ascii="华文楷体" w:eastAsia="华文楷体" w:hAnsi="华文楷体" w:hint="eastAsia"/>
          <w:szCs w:val="22"/>
        </w:rPr>
        <w:t>刘扬扬</w:t>
      </w:r>
    </w:p>
    <w:p w:rsidR="00513225" w:rsidRPr="00694D87" w:rsidRDefault="00513225" w:rsidP="00F71D23">
      <w:pPr>
        <w:spacing w:line="400" w:lineRule="exact"/>
        <w:ind w:right="210"/>
        <w:jc w:val="right"/>
        <w:rPr>
          <w:rFonts w:ascii="华文楷体" w:eastAsia="华文楷体" w:hAnsi="华文楷体"/>
          <w:szCs w:val="21"/>
        </w:rPr>
        <w:sectPr w:rsidR="00513225" w:rsidRPr="00694D87" w:rsidSect="00B5327C">
          <w:type w:val="continuous"/>
          <w:pgSz w:w="11906" w:h="16838"/>
          <w:pgMar w:top="1440" w:right="1304" w:bottom="1440" w:left="1276" w:header="851" w:footer="992" w:gutter="0"/>
          <w:cols w:num="2" w:space="425"/>
          <w:docGrid w:type="lines" w:linePitch="312"/>
        </w:sectPr>
      </w:pPr>
    </w:p>
    <w:p w:rsidR="003963E7" w:rsidRPr="003963E7" w:rsidRDefault="003963E7" w:rsidP="003963E7">
      <w:pPr>
        <w:spacing w:beforeLines="200" w:before="624" w:line="400" w:lineRule="exact"/>
        <w:jc w:val="center"/>
        <w:outlineLvl w:val="0"/>
        <w:rPr>
          <w:rFonts w:ascii="宋体" w:hAnsi="宋体" w:cs="Helvetica"/>
          <w:b/>
          <w:kern w:val="36"/>
          <w:sz w:val="28"/>
          <w:szCs w:val="28"/>
        </w:rPr>
      </w:pPr>
      <w:bookmarkStart w:id="20" w:name="陕西国防工业职业技术学院"/>
      <w:r w:rsidRPr="003963E7">
        <w:rPr>
          <w:rFonts w:ascii="宋体" w:hAnsi="宋体" w:cs="Helvetica" w:hint="eastAsia"/>
          <w:b/>
          <w:kern w:val="36"/>
          <w:sz w:val="28"/>
          <w:szCs w:val="28"/>
        </w:rPr>
        <w:lastRenderedPageBreak/>
        <w:t>陕西国防工业职业技术学院</w:t>
      </w:r>
    </w:p>
    <w:p w:rsidR="00A05DC6" w:rsidRPr="00694D87" w:rsidRDefault="003963E7" w:rsidP="003963E7">
      <w:pPr>
        <w:spacing w:afterLines="100" w:after="312" w:line="400" w:lineRule="exact"/>
        <w:jc w:val="center"/>
        <w:outlineLvl w:val="0"/>
        <w:rPr>
          <w:rFonts w:ascii="宋体" w:hAnsi="宋体" w:cs="Segoe UI"/>
          <w:kern w:val="0"/>
          <w:szCs w:val="21"/>
        </w:rPr>
        <w:sectPr w:rsidR="00A05DC6" w:rsidRPr="00694D87" w:rsidSect="0052377C">
          <w:type w:val="continuous"/>
          <w:pgSz w:w="11906" w:h="16838"/>
          <w:pgMar w:top="1440" w:right="1800" w:bottom="1440" w:left="1800" w:header="851" w:footer="992" w:gutter="0"/>
          <w:cols w:space="425"/>
          <w:docGrid w:type="lines" w:linePitch="312"/>
        </w:sectPr>
      </w:pPr>
      <w:r w:rsidRPr="003963E7">
        <w:rPr>
          <w:rFonts w:ascii="宋体" w:hAnsi="宋体" w:cs="Helvetica" w:hint="eastAsia"/>
          <w:b/>
          <w:kern w:val="36"/>
          <w:sz w:val="28"/>
          <w:szCs w:val="28"/>
        </w:rPr>
        <w:t>构建</w:t>
      </w:r>
      <w:proofErr w:type="gramStart"/>
      <w:r w:rsidRPr="003963E7">
        <w:rPr>
          <w:rFonts w:ascii="宋体" w:hAnsi="宋体" w:cs="Helvetica" w:hint="eastAsia"/>
          <w:b/>
          <w:kern w:val="36"/>
          <w:sz w:val="28"/>
          <w:szCs w:val="28"/>
        </w:rPr>
        <w:t>大思政育人</w:t>
      </w:r>
      <w:proofErr w:type="gramEnd"/>
      <w:r w:rsidRPr="003963E7">
        <w:rPr>
          <w:rFonts w:ascii="宋体" w:hAnsi="宋体" w:cs="Helvetica" w:hint="eastAsia"/>
          <w:b/>
          <w:kern w:val="36"/>
          <w:sz w:val="28"/>
          <w:szCs w:val="28"/>
        </w:rPr>
        <w:t>格局 培养红色军工传人</w:t>
      </w:r>
      <w:r>
        <w:rPr>
          <w:rFonts w:ascii="宋体" w:hAnsi="宋体" w:cs="Segoe UI" w:hint="eastAsia"/>
          <w:kern w:val="0"/>
          <w:szCs w:val="21"/>
        </w:rPr>
        <w:t xml:space="preserve">　</w:t>
      </w:r>
    </w:p>
    <w:bookmarkEnd w:id="20"/>
    <w:p w:rsidR="003963E7" w:rsidRDefault="003963E7" w:rsidP="003963E7">
      <w:pPr>
        <w:spacing w:line="440" w:lineRule="exact"/>
        <w:ind w:firstLineChars="200" w:firstLine="480"/>
        <w:rPr>
          <w:rFonts w:asciiTheme="minorEastAsia" w:eastAsiaTheme="minorEastAsia" w:hAnsiTheme="minorEastAsia" w:cstheme="minorBidi"/>
          <w:sz w:val="24"/>
        </w:rPr>
      </w:pPr>
      <w:r w:rsidRPr="003963E7">
        <w:rPr>
          <w:rFonts w:asciiTheme="minorEastAsia" w:eastAsiaTheme="minorEastAsia" w:hAnsiTheme="minorEastAsia" w:cstheme="minorBidi" w:hint="eastAsia"/>
          <w:sz w:val="24"/>
        </w:rPr>
        <w:lastRenderedPageBreak/>
        <w:t>陕西国防工业职业技术学院将丰富生动的“红色文化资源”融入到大学生思想政治教育过程中，让学生身心受到革命精神、优良传统、红色文化的感染和熏陶。学校以“双高”建设为契机，将工匠精神、军工文化</w:t>
      </w:r>
      <w:proofErr w:type="gramStart"/>
      <w:r w:rsidRPr="003963E7">
        <w:rPr>
          <w:rFonts w:asciiTheme="minorEastAsia" w:eastAsiaTheme="minorEastAsia" w:hAnsiTheme="minorEastAsia" w:cstheme="minorBidi" w:hint="eastAsia"/>
          <w:sz w:val="24"/>
        </w:rPr>
        <w:t>融入思政教育</w:t>
      </w:r>
      <w:proofErr w:type="gramEnd"/>
      <w:r w:rsidRPr="003963E7">
        <w:rPr>
          <w:rFonts w:asciiTheme="minorEastAsia" w:eastAsiaTheme="minorEastAsia" w:hAnsiTheme="minorEastAsia" w:cstheme="minorBidi" w:hint="eastAsia"/>
          <w:sz w:val="24"/>
        </w:rPr>
        <w:t>、专业课堂教学、实践活动等</w:t>
      </w:r>
      <w:proofErr w:type="gramStart"/>
      <w:r w:rsidRPr="003963E7">
        <w:rPr>
          <w:rFonts w:asciiTheme="minorEastAsia" w:eastAsiaTheme="minorEastAsia" w:hAnsiTheme="minorEastAsia" w:cstheme="minorBidi" w:hint="eastAsia"/>
          <w:sz w:val="24"/>
        </w:rPr>
        <w:t>育人全</w:t>
      </w:r>
      <w:proofErr w:type="gramEnd"/>
      <w:r w:rsidRPr="003963E7">
        <w:rPr>
          <w:rFonts w:asciiTheme="minorEastAsia" w:eastAsiaTheme="minorEastAsia" w:hAnsiTheme="minorEastAsia" w:cstheme="minorBidi" w:hint="eastAsia"/>
          <w:sz w:val="24"/>
        </w:rPr>
        <w:t>过程，构建了层次分明的匠心文化育人体系，着力培养红色军工传人。</w:t>
      </w:r>
    </w:p>
    <w:p w:rsidR="003963E7" w:rsidRPr="003963E7" w:rsidRDefault="003963E7" w:rsidP="003963E7">
      <w:pPr>
        <w:spacing w:line="440" w:lineRule="exact"/>
        <w:ind w:firstLineChars="200" w:firstLine="480"/>
        <w:rPr>
          <w:rFonts w:asciiTheme="minorEastAsia" w:eastAsiaTheme="minorEastAsia" w:hAnsiTheme="minorEastAsia" w:cstheme="minorBidi"/>
          <w:sz w:val="24"/>
        </w:rPr>
      </w:pPr>
      <w:r w:rsidRPr="003963E7">
        <w:rPr>
          <w:rFonts w:asciiTheme="minorEastAsia" w:eastAsiaTheme="minorEastAsia" w:hAnsiTheme="minorEastAsia" w:cstheme="minorBidi" w:hint="eastAsia"/>
          <w:sz w:val="24"/>
        </w:rPr>
        <w:t>一是建立军工企业</w:t>
      </w:r>
      <w:proofErr w:type="gramStart"/>
      <w:r w:rsidRPr="003963E7">
        <w:rPr>
          <w:rFonts w:asciiTheme="minorEastAsia" w:eastAsiaTheme="minorEastAsia" w:hAnsiTheme="minorEastAsia" w:cstheme="minorBidi" w:hint="eastAsia"/>
          <w:sz w:val="24"/>
        </w:rPr>
        <w:t>思政教育</w:t>
      </w:r>
      <w:proofErr w:type="gramEnd"/>
      <w:r w:rsidRPr="003963E7">
        <w:rPr>
          <w:rFonts w:asciiTheme="minorEastAsia" w:eastAsiaTheme="minorEastAsia" w:hAnsiTheme="minorEastAsia" w:cstheme="minorBidi" w:hint="eastAsia"/>
          <w:sz w:val="24"/>
        </w:rPr>
        <w:t>基地。学校依托陕西省雄厚的军工企业文化资源，坚持将学生军工文化教育作为开展思想政治教育的重要内容，与企业联合开展对</w:t>
      </w:r>
      <w:proofErr w:type="gramStart"/>
      <w:r w:rsidRPr="003963E7">
        <w:rPr>
          <w:rFonts w:asciiTheme="minorEastAsia" w:eastAsiaTheme="minorEastAsia" w:hAnsiTheme="minorEastAsia" w:cstheme="minorBidi" w:hint="eastAsia"/>
          <w:sz w:val="24"/>
        </w:rPr>
        <w:lastRenderedPageBreak/>
        <w:t>思政教师</w:t>
      </w:r>
      <w:proofErr w:type="gramEnd"/>
      <w:r w:rsidRPr="003963E7">
        <w:rPr>
          <w:rFonts w:asciiTheme="minorEastAsia" w:eastAsiaTheme="minorEastAsia" w:hAnsiTheme="minorEastAsia" w:cstheme="minorBidi" w:hint="eastAsia"/>
          <w:sz w:val="24"/>
        </w:rPr>
        <w:t>的业务培训，共同申请课题项目，定期开展座谈交流。学校在西安北方惠安化学工业有限公司、中国兵器工业集团第202研究所等军工单位建立思想政治教育实践基地，组织师生学习实践，同时邀请企业代表来校讲授红色军工文化。</w:t>
      </w:r>
    </w:p>
    <w:p w:rsidR="003963E7" w:rsidRDefault="003963E7" w:rsidP="003963E7">
      <w:pPr>
        <w:spacing w:line="440" w:lineRule="exact"/>
        <w:ind w:firstLineChars="200" w:firstLine="480"/>
        <w:rPr>
          <w:rFonts w:asciiTheme="minorEastAsia" w:eastAsiaTheme="minorEastAsia" w:hAnsiTheme="minorEastAsia" w:cstheme="minorBidi"/>
          <w:sz w:val="24"/>
        </w:rPr>
      </w:pPr>
      <w:r w:rsidRPr="003963E7">
        <w:rPr>
          <w:rFonts w:asciiTheme="minorEastAsia" w:eastAsiaTheme="minorEastAsia" w:hAnsiTheme="minorEastAsia" w:cstheme="minorBidi" w:hint="eastAsia"/>
          <w:sz w:val="24"/>
        </w:rPr>
        <w:t>二是将军工文化融入人才培养方案。学校与全国军工和相关大中型企事业单位深度合作，将“红色军工”元素融入专业人才培养方案；创新企业与学校之间的合作关系，牵头成立的陕西国防工业职业教育集团入选教育部门示范性职教集团。在合作企业设立工作站，教师、学生通过</w:t>
      </w:r>
      <w:r w:rsidRPr="003963E7">
        <w:rPr>
          <w:rFonts w:asciiTheme="minorEastAsia" w:eastAsiaTheme="minorEastAsia" w:hAnsiTheme="minorEastAsia" w:cstheme="minorBidi" w:hint="eastAsia"/>
          <w:sz w:val="24"/>
        </w:rPr>
        <w:lastRenderedPageBreak/>
        <w:t>驻站工学交替，接受军工企业文化的熏陶，感受国防工业一线职工“爱国奉献、精益求精”的精神。</w:t>
      </w:r>
    </w:p>
    <w:p w:rsidR="003963E7" w:rsidRPr="003963E7" w:rsidRDefault="003963E7" w:rsidP="003963E7">
      <w:pPr>
        <w:spacing w:line="440" w:lineRule="exact"/>
        <w:ind w:firstLineChars="200" w:firstLine="480"/>
        <w:rPr>
          <w:rFonts w:asciiTheme="minorEastAsia" w:eastAsiaTheme="minorEastAsia" w:hAnsiTheme="minorEastAsia" w:cstheme="minorBidi"/>
          <w:sz w:val="24"/>
        </w:rPr>
      </w:pPr>
      <w:r w:rsidRPr="003963E7">
        <w:rPr>
          <w:rFonts w:asciiTheme="minorEastAsia" w:eastAsiaTheme="minorEastAsia" w:hAnsiTheme="minorEastAsia" w:cstheme="minorBidi" w:hint="eastAsia"/>
          <w:sz w:val="24"/>
        </w:rPr>
        <w:t>三是着力打造</w:t>
      </w:r>
      <w:proofErr w:type="gramStart"/>
      <w:r w:rsidRPr="003963E7">
        <w:rPr>
          <w:rFonts w:asciiTheme="minorEastAsia" w:eastAsiaTheme="minorEastAsia" w:hAnsiTheme="minorEastAsia" w:cstheme="minorBidi" w:hint="eastAsia"/>
          <w:sz w:val="24"/>
        </w:rPr>
        <w:t>课程思政“金课”</w:t>
      </w:r>
      <w:proofErr w:type="gramEnd"/>
      <w:r w:rsidRPr="003963E7">
        <w:rPr>
          <w:rFonts w:asciiTheme="minorEastAsia" w:eastAsiaTheme="minorEastAsia" w:hAnsiTheme="minorEastAsia" w:cstheme="minorBidi" w:hint="eastAsia"/>
          <w:sz w:val="24"/>
        </w:rPr>
        <w:t>。学校精心打造的“UG软件应用（CAM）”课程成功入选教育部门</w:t>
      </w:r>
      <w:proofErr w:type="gramStart"/>
      <w:r w:rsidRPr="003963E7">
        <w:rPr>
          <w:rFonts w:asciiTheme="minorEastAsia" w:eastAsiaTheme="minorEastAsia" w:hAnsiTheme="minorEastAsia" w:cstheme="minorBidi" w:hint="eastAsia"/>
          <w:sz w:val="24"/>
        </w:rPr>
        <w:t>课程思政示范</w:t>
      </w:r>
      <w:proofErr w:type="gramEnd"/>
      <w:r w:rsidRPr="003963E7">
        <w:rPr>
          <w:rFonts w:asciiTheme="minorEastAsia" w:eastAsiaTheme="minorEastAsia" w:hAnsiTheme="minorEastAsia" w:cstheme="minorBidi" w:hint="eastAsia"/>
          <w:sz w:val="24"/>
        </w:rPr>
        <w:t>课程。该课程是学校装备制造大类各专业的必修课程，注重校企联动、多元协同共建，由专业课教师、</w:t>
      </w:r>
      <w:proofErr w:type="gramStart"/>
      <w:r w:rsidRPr="003963E7">
        <w:rPr>
          <w:rFonts w:asciiTheme="minorEastAsia" w:eastAsiaTheme="minorEastAsia" w:hAnsiTheme="minorEastAsia" w:cstheme="minorBidi" w:hint="eastAsia"/>
          <w:sz w:val="24"/>
        </w:rPr>
        <w:t>思政教师</w:t>
      </w:r>
      <w:proofErr w:type="gramEnd"/>
      <w:r w:rsidRPr="003963E7">
        <w:rPr>
          <w:rFonts w:asciiTheme="minorEastAsia" w:eastAsiaTheme="minorEastAsia" w:hAnsiTheme="minorEastAsia" w:cstheme="minorBidi" w:hint="eastAsia"/>
          <w:sz w:val="24"/>
        </w:rPr>
        <w:t>、军工行业的“大国工匠”组成教学团队，以爱党、爱国、爱社会主义</w:t>
      </w:r>
      <w:proofErr w:type="gramStart"/>
      <w:r w:rsidRPr="003963E7">
        <w:rPr>
          <w:rFonts w:asciiTheme="minorEastAsia" w:eastAsiaTheme="minorEastAsia" w:hAnsiTheme="minorEastAsia" w:cstheme="minorBidi" w:hint="eastAsia"/>
          <w:sz w:val="24"/>
        </w:rPr>
        <w:t>构建思政主线</w:t>
      </w:r>
      <w:proofErr w:type="gramEnd"/>
      <w:r w:rsidRPr="003963E7">
        <w:rPr>
          <w:rFonts w:asciiTheme="minorEastAsia" w:eastAsiaTheme="minorEastAsia" w:hAnsiTheme="minorEastAsia" w:cstheme="minorBidi" w:hint="eastAsia"/>
          <w:sz w:val="24"/>
        </w:rPr>
        <w:t>，结合学校“忠、博、武、毅”的国防职教精神，将技能培养和德育有机融合。</w:t>
      </w:r>
    </w:p>
    <w:p w:rsidR="003963E7" w:rsidRPr="003963E7" w:rsidRDefault="003963E7" w:rsidP="003963E7">
      <w:pPr>
        <w:spacing w:line="440" w:lineRule="exact"/>
        <w:ind w:firstLineChars="200" w:firstLine="480"/>
        <w:rPr>
          <w:rFonts w:asciiTheme="minorEastAsia" w:eastAsiaTheme="minorEastAsia" w:hAnsiTheme="minorEastAsia" w:cstheme="minorBidi"/>
          <w:sz w:val="24"/>
        </w:rPr>
      </w:pPr>
      <w:r w:rsidRPr="003963E7">
        <w:rPr>
          <w:rFonts w:asciiTheme="minorEastAsia" w:eastAsiaTheme="minorEastAsia" w:hAnsiTheme="minorEastAsia" w:cstheme="minorBidi" w:hint="eastAsia"/>
          <w:sz w:val="24"/>
        </w:rPr>
        <w:t>四是编写出版军工特色教材。学校有60多年的军工办学历史，积淀形成了机械（军工方向）、化工（军工方向）、电子（军工方向）等特色专业，编写出版了《军工文化教育读本》《国防科技工业概论》《“两弹一星”元勋的故事》等军工特色教材。将“显性和隐性思政元素”寓于教学环节中，实现专业知识传授和价值引领的同频共振，培育学生关心国防、热爱军事、勇于探索的精神。以“红色故事”“军工故事”为载体融入课程教学，实现知识传授、能力培养和价值观引领的有机统一。</w:t>
      </w:r>
    </w:p>
    <w:p w:rsidR="003963E7" w:rsidRPr="003963E7" w:rsidRDefault="003963E7" w:rsidP="003963E7">
      <w:pPr>
        <w:spacing w:line="440" w:lineRule="exact"/>
        <w:ind w:firstLineChars="200" w:firstLine="480"/>
        <w:rPr>
          <w:rFonts w:asciiTheme="minorEastAsia" w:eastAsiaTheme="minorEastAsia" w:hAnsiTheme="minorEastAsia" w:cstheme="minorBidi"/>
          <w:sz w:val="24"/>
        </w:rPr>
      </w:pPr>
      <w:r w:rsidRPr="003963E7">
        <w:rPr>
          <w:rFonts w:asciiTheme="minorEastAsia" w:eastAsiaTheme="minorEastAsia" w:hAnsiTheme="minorEastAsia" w:cstheme="minorBidi" w:hint="eastAsia"/>
          <w:sz w:val="24"/>
        </w:rPr>
        <w:t>五是深入开展“大国工匠进校园”活动。学校制定印发了《军工文化育人实施方案》，不断创新文化育人载体，组织开展丰富多彩的军工特色活动。邀请“大国工匠”、“三秦工匠”、全国五一劳动奖章获得者、国家级别技能大师工作室领头人</w:t>
      </w:r>
      <w:r w:rsidRPr="003963E7">
        <w:rPr>
          <w:rFonts w:asciiTheme="minorEastAsia" w:eastAsiaTheme="minorEastAsia" w:hAnsiTheme="minorEastAsia" w:cstheme="minorBidi" w:hint="eastAsia"/>
          <w:sz w:val="24"/>
        </w:rPr>
        <w:lastRenderedPageBreak/>
        <w:t>等开展“大国工匠进校园”活动100余场次，让师生近距离感悟大国工匠风采。以大学生社团活动、优秀校友报告会、国防大讲堂等为载体，建成“人文滋养”“典型引路”“高端传播”三大军工文化育人品牌，引导大学生将爱国热情转化为具体行动，做到“德技并育、内化外行”。</w:t>
      </w:r>
    </w:p>
    <w:p w:rsidR="003963E7" w:rsidRPr="003963E7" w:rsidRDefault="003963E7" w:rsidP="003963E7">
      <w:pPr>
        <w:spacing w:line="440" w:lineRule="exact"/>
        <w:ind w:firstLineChars="200" w:firstLine="480"/>
        <w:rPr>
          <w:rFonts w:asciiTheme="minorEastAsia" w:eastAsiaTheme="minorEastAsia" w:hAnsiTheme="minorEastAsia" w:cstheme="minorBidi"/>
          <w:sz w:val="24"/>
        </w:rPr>
      </w:pPr>
      <w:r w:rsidRPr="003963E7">
        <w:rPr>
          <w:rFonts w:asciiTheme="minorEastAsia" w:eastAsiaTheme="minorEastAsia" w:hAnsiTheme="minorEastAsia" w:cstheme="minorBidi" w:hint="eastAsia"/>
          <w:sz w:val="24"/>
        </w:rPr>
        <w:t>六是加强军工特色校园文化建设。以校园文化活动为引领，充分利用这一隐性教育资源，传播、弘扬工匠精神。在中国共产党成立100周年之际，学校建造吴运铎铜像，主体高3.7米，铜像的落成为学校开展军工文化和爱国主义教育提供了有效载体。吴运铎同志是新中国兵器工业的开拓者，建造其铜像充分表达了全体师生对吴运铎同志的敬仰和尊崇。同时，学校还完成了校园楼宇道路的命名，国防路、飞天路、军工大道等使校园军工特色细化于路，国防展馆、砺剑广场、励学楼、</w:t>
      </w:r>
      <w:proofErr w:type="gramStart"/>
      <w:r w:rsidRPr="003963E7">
        <w:rPr>
          <w:rFonts w:asciiTheme="minorEastAsia" w:eastAsiaTheme="minorEastAsia" w:hAnsiTheme="minorEastAsia" w:cstheme="minorBidi" w:hint="eastAsia"/>
          <w:sz w:val="24"/>
        </w:rPr>
        <w:t>敦行楼</w:t>
      </w:r>
      <w:proofErr w:type="gramEnd"/>
      <w:r w:rsidRPr="003963E7">
        <w:rPr>
          <w:rFonts w:asciiTheme="minorEastAsia" w:eastAsiaTheme="minorEastAsia" w:hAnsiTheme="minorEastAsia" w:cstheme="minorBidi" w:hint="eastAsia"/>
          <w:sz w:val="24"/>
        </w:rPr>
        <w:t>等使学生认识校史、校训，将军工文化教育融入感情；完成“千米手绘军工文化墙”，使师生在耳濡目染中接受军工文化教育。</w:t>
      </w:r>
    </w:p>
    <w:p w:rsidR="003963E7" w:rsidRPr="003963E7" w:rsidRDefault="003963E7" w:rsidP="003963E7">
      <w:pPr>
        <w:spacing w:line="440" w:lineRule="exact"/>
        <w:ind w:firstLineChars="200" w:firstLine="480"/>
        <w:rPr>
          <w:rFonts w:asciiTheme="minorEastAsia" w:eastAsiaTheme="minorEastAsia" w:hAnsiTheme="minorEastAsia" w:cstheme="minorBidi"/>
          <w:sz w:val="24"/>
        </w:rPr>
      </w:pPr>
      <w:r w:rsidRPr="003963E7">
        <w:rPr>
          <w:rFonts w:asciiTheme="minorEastAsia" w:eastAsiaTheme="minorEastAsia" w:hAnsiTheme="minorEastAsia" w:cstheme="minorBidi" w:hint="eastAsia"/>
          <w:sz w:val="24"/>
        </w:rPr>
        <w:t>七是推进军工文化进课堂。学校将军工文化案例融入</w:t>
      </w:r>
      <w:proofErr w:type="gramStart"/>
      <w:r w:rsidRPr="003963E7">
        <w:rPr>
          <w:rFonts w:asciiTheme="minorEastAsia" w:eastAsiaTheme="minorEastAsia" w:hAnsiTheme="minorEastAsia" w:cstheme="minorBidi" w:hint="eastAsia"/>
          <w:sz w:val="24"/>
        </w:rPr>
        <w:t>思政课</w:t>
      </w:r>
      <w:proofErr w:type="gramEnd"/>
      <w:r w:rsidRPr="003963E7">
        <w:rPr>
          <w:rFonts w:asciiTheme="minorEastAsia" w:eastAsiaTheme="minorEastAsia" w:hAnsiTheme="minorEastAsia" w:cstheme="minorBidi" w:hint="eastAsia"/>
          <w:sz w:val="24"/>
        </w:rPr>
        <w:t>，打造军工</w:t>
      </w:r>
      <w:proofErr w:type="gramStart"/>
      <w:r w:rsidRPr="003963E7">
        <w:rPr>
          <w:rFonts w:asciiTheme="minorEastAsia" w:eastAsiaTheme="minorEastAsia" w:hAnsiTheme="minorEastAsia" w:cstheme="minorBidi" w:hint="eastAsia"/>
          <w:sz w:val="24"/>
        </w:rPr>
        <w:t>特色思政课堂</w:t>
      </w:r>
      <w:proofErr w:type="gramEnd"/>
      <w:r w:rsidRPr="003963E7">
        <w:rPr>
          <w:rFonts w:asciiTheme="minorEastAsia" w:eastAsiaTheme="minorEastAsia" w:hAnsiTheme="minorEastAsia" w:cstheme="minorBidi" w:hint="eastAsia"/>
          <w:sz w:val="24"/>
        </w:rPr>
        <w:t>，进一步夯实学校军工育人特色。将军工文化融入“双高”专业群建设方案，联合建立“航天工匠人才培养基地”，顺利开设“航天工匠班”，为航天拔尖人才培养奠定了坚实基础。全校开设“军工文化教育”“火炸药生产技术”“航空维修技</w:t>
      </w:r>
      <w:r w:rsidRPr="003963E7">
        <w:rPr>
          <w:rFonts w:asciiTheme="minorEastAsia" w:eastAsiaTheme="minorEastAsia" w:hAnsiTheme="minorEastAsia" w:cstheme="minorBidi" w:hint="eastAsia"/>
          <w:sz w:val="24"/>
        </w:rPr>
        <w:lastRenderedPageBreak/>
        <w:t>术”等军工特色课程，理论教学结合实践教学，取得较好的效果。一名教师被聘为新华</w:t>
      </w:r>
      <w:proofErr w:type="gramStart"/>
      <w:r w:rsidRPr="003963E7">
        <w:rPr>
          <w:rFonts w:asciiTheme="minorEastAsia" w:eastAsiaTheme="minorEastAsia" w:hAnsiTheme="minorEastAsia" w:cstheme="minorBidi" w:hint="eastAsia"/>
          <w:sz w:val="24"/>
        </w:rPr>
        <w:t>网思政资源</w:t>
      </w:r>
      <w:proofErr w:type="gramEnd"/>
      <w:r w:rsidRPr="003963E7">
        <w:rPr>
          <w:rFonts w:asciiTheme="minorEastAsia" w:eastAsiaTheme="minorEastAsia" w:hAnsiTheme="minorEastAsia" w:cstheme="minorBidi" w:hint="eastAsia"/>
          <w:sz w:val="24"/>
        </w:rPr>
        <w:t>库专家，军工文化教育案例入选全国职业院校传承工匠精神经典案例。</w:t>
      </w:r>
    </w:p>
    <w:p w:rsidR="003963E7" w:rsidRPr="003963E7" w:rsidRDefault="003963E7" w:rsidP="003963E7">
      <w:pPr>
        <w:spacing w:line="440" w:lineRule="exact"/>
        <w:ind w:firstLineChars="200" w:firstLine="480"/>
        <w:rPr>
          <w:rFonts w:asciiTheme="minorEastAsia" w:eastAsiaTheme="minorEastAsia" w:hAnsiTheme="minorEastAsia" w:cstheme="minorBidi"/>
          <w:sz w:val="24"/>
        </w:rPr>
      </w:pPr>
      <w:r w:rsidRPr="003963E7">
        <w:rPr>
          <w:rFonts w:asciiTheme="minorEastAsia" w:eastAsiaTheme="minorEastAsia" w:hAnsiTheme="minorEastAsia" w:cstheme="minorBidi" w:hint="eastAsia"/>
          <w:sz w:val="24"/>
        </w:rPr>
        <w:t>今后，陕西国防工业职业技术学院将充分挖掘军工文化蕴含的思想政治教育资源，加大对军工文化教育研究中心的支</w:t>
      </w:r>
      <w:r w:rsidRPr="003963E7">
        <w:rPr>
          <w:rFonts w:asciiTheme="minorEastAsia" w:eastAsiaTheme="minorEastAsia" w:hAnsiTheme="minorEastAsia" w:cstheme="minorBidi" w:hint="eastAsia"/>
          <w:sz w:val="24"/>
        </w:rPr>
        <w:lastRenderedPageBreak/>
        <w:t>持力度，不断强化军工办学特色，擦亮红色军工品牌，不断激发新时代青年学生热爱祖国、热爱国防的情感，着力培养红色军工传人，为国防科技工业和区域经济社会发展</w:t>
      </w:r>
      <w:proofErr w:type="gramStart"/>
      <w:r w:rsidRPr="003963E7">
        <w:rPr>
          <w:rFonts w:asciiTheme="minorEastAsia" w:eastAsiaTheme="minorEastAsia" w:hAnsiTheme="minorEastAsia" w:cstheme="minorBidi" w:hint="eastAsia"/>
          <w:sz w:val="24"/>
        </w:rPr>
        <w:t>作出</w:t>
      </w:r>
      <w:proofErr w:type="gramEnd"/>
      <w:r w:rsidRPr="003963E7">
        <w:rPr>
          <w:rFonts w:asciiTheme="minorEastAsia" w:eastAsiaTheme="minorEastAsia" w:hAnsiTheme="minorEastAsia" w:cstheme="minorBidi" w:hint="eastAsia"/>
          <w:sz w:val="24"/>
        </w:rPr>
        <w:t>应有贡献。</w:t>
      </w:r>
    </w:p>
    <w:p w:rsidR="003963E7" w:rsidRPr="003963E7" w:rsidRDefault="003963E7" w:rsidP="003963E7">
      <w:pPr>
        <w:ind w:firstLine="420"/>
        <w:rPr>
          <w:rFonts w:asciiTheme="minorEastAsia" w:eastAsiaTheme="minorEastAsia" w:hAnsiTheme="minorEastAsia" w:cstheme="minorBidi"/>
          <w:sz w:val="24"/>
        </w:rPr>
      </w:pPr>
    </w:p>
    <w:p w:rsidR="00164FAF" w:rsidRPr="00694D87" w:rsidRDefault="00164FAF" w:rsidP="00164FAF">
      <w:pPr>
        <w:spacing w:line="240" w:lineRule="exact"/>
        <w:jc w:val="right"/>
        <w:rPr>
          <w:rFonts w:ascii="华文楷体" w:eastAsia="华文楷体" w:hAnsi="华文楷体"/>
          <w:szCs w:val="22"/>
        </w:rPr>
      </w:pPr>
      <w:r w:rsidRPr="00694D87">
        <w:rPr>
          <w:rFonts w:ascii="华文楷体" w:eastAsia="华文楷体" w:hAnsi="华文楷体" w:hint="eastAsia"/>
          <w:szCs w:val="22"/>
        </w:rPr>
        <w:t>来源：《</w:t>
      </w:r>
      <w:r w:rsidR="00261757" w:rsidRPr="00694D87">
        <w:rPr>
          <w:rFonts w:ascii="华文楷体" w:eastAsia="华文楷体" w:hAnsi="华文楷体" w:hint="eastAsia"/>
          <w:szCs w:val="22"/>
        </w:rPr>
        <w:t>中国教育</w:t>
      </w:r>
      <w:r w:rsidRPr="00694D87">
        <w:rPr>
          <w:rFonts w:ascii="华文楷体" w:eastAsia="华文楷体" w:hAnsi="华文楷体" w:hint="eastAsia"/>
          <w:szCs w:val="22"/>
        </w:rPr>
        <w:t>报》</w:t>
      </w:r>
    </w:p>
    <w:p w:rsidR="00164FAF" w:rsidRPr="00694D87" w:rsidRDefault="00164FAF" w:rsidP="00164FAF">
      <w:pPr>
        <w:spacing w:line="240" w:lineRule="exact"/>
        <w:jc w:val="right"/>
        <w:rPr>
          <w:rFonts w:ascii="华文楷体" w:eastAsia="华文楷体" w:hAnsi="华文楷体"/>
          <w:szCs w:val="22"/>
        </w:rPr>
      </w:pPr>
      <w:r w:rsidRPr="00694D87">
        <w:rPr>
          <w:rFonts w:ascii="华文楷体" w:eastAsia="华文楷体" w:hAnsi="华文楷体" w:hint="eastAsia"/>
          <w:szCs w:val="22"/>
        </w:rPr>
        <w:t>时间：202</w:t>
      </w:r>
      <w:r w:rsidR="00261757" w:rsidRPr="00694D87">
        <w:rPr>
          <w:rFonts w:ascii="华文楷体" w:eastAsia="华文楷体" w:hAnsi="华文楷体" w:hint="eastAsia"/>
          <w:szCs w:val="22"/>
        </w:rPr>
        <w:t>1</w:t>
      </w:r>
      <w:r w:rsidRPr="00694D87">
        <w:rPr>
          <w:rFonts w:ascii="华文楷体" w:eastAsia="华文楷体" w:hAnsi="华文楷体" w:hint="eastAsia"/>
          <w:szCs w:val="22"/>
        </w:rPr>
        <w:t>年</w:t>
      </w:r>
      <w:r w:rsidR="003963E7">
        <w:rPr>
          <w:rFonts w:ascii="华文楷体" w:eastAsia="华文楷体" w:hAnsi="华文楷体" w:hint="eastAsia"/>
          <w:szCs w:val="22"/>
        </w:rPr>
        <w:t>9</w:t>
      </w:r>
      <w:r w:rsidRPr="00694D87">
        <w:rPr>
          <w:rFonts w:ascii="华文楷体" w:eastAsia="华文楷体" w:hAnsi="华文楷体" w:hint="eastAsia"/>
          <w:szCs w:val="22"/>
        </w:rPr>
        <w:t>月</w:t>
      </w:r>
      <w:r w:rsidR="003963E7">
        <w:rPr>
          <w:rFonts w:ascii="华文楷体" w:eastAsia="华文楷体" w:hAnsi="华文楷体" w:hint="eastAsia"/>
          <w:szCs w:val="22"/>
        </w:rPr>
        <w:t>28</w:t>
      </w:r>
      <w:r w:rsidRPr="00694D87">
        <w:rPr>
          <w:rFonts w:ascii="华文楷体" w:eastAsia="华文楷体" w:hAnsi="华文楷体" w:hint="eastAsia"/>
          <w:szCs w:val="22"/>
        </w:rPr>
        <w:t>日</w:t>
      </w:r>
    </w:p>
    <w:p w:rsidR="00FE24F0" w:rsidRPr="00694D87" w:rsidRDefault="00164FAF" w:rsidP="00B43A69">
      <w:pPr>
        <w:spacing w:line="240" w:lineRule="exact"/>
        <w:jc w:val="right"/>
        <w:rPr>
          <w:rFonts w:ascii="华文楷体" w:eastAsia="华文楷体" w:hAnsi="华文楷体"/>
          <w:szCs w:val="22"/>
        </w:rPr>
      </w:pPr>
      <w:r w:rsidRPr="00694D87">
        <w:rPr>
          <w:rFonts w:ascii="华文楷体" w:eastAsia="华文楷体" w:hAnsi="华文楷体" w:hint="eastAsia"/>
          <w:szCs w:val="22"/>
        </w:rPr>
        <w:t>提供者：</w:t>
      </w:r>
      <w:r w:rsidR="003963E7">
        <w:rPr>
          <w:rFonts w:ascii="华文楷体" w:eastAsia="华文楷体" w:hAnsi="华文楷体" w:hint="eastAsia"/>
          <w:szCs w:val="22"/>
        </w:rPr>
        <w:t>刘扬扬</w:t>
      </w:r>
    </w:p>
    <w:p w:rsidR="00A915F6" w:rsidRPr="00694D87" w:rsidRDefault="00A915F6" w:rsidP="00A05DC6">
      <w:pPr>
        <w:spacing w:line="260" w:lineRule="exact"/>
        <w:jc w:val="right"/>
        <w:rPr>
          <w:rFonts w:ascii="华文楷体" w:eastAsia="华文楷体" w:hAnsi="华文楷体"/>
          <w:szCs w:val="22"/>
        </w:rPr>
        <w:sectPr w:rsidR="00A915F6" w:rsidRPr="00694D87" w:rsidSect="00FF636E">
          <w:type w:val="continuous"/>
          <w:pgSz w:w="11906" w:h="16838"/>
          <w:pgMar w:top="1440" w:right="1474" w:bottom="1440" w:left="1474" w:header="851" w:footer="992" w:gutter="0"/>
          <w:cols w:num="2" w:space="425"/>
          <w:docGrid w:type="lines" w:linePitch="312"/>
        </w:sectPr>
      </w:pPr>
    </w:p>
    <w:p w:rsidR="0087484E" w:rsidRPr="00694D87" w:rsidRDefault="00F2149D" w:rsidP="00E271FF">
      <w:pPr>
        <w:spacing w:beforeLines="200" w:before="624" w:afterLines="100" w:after="312" w:line="400" w:lineRule="exact"/>
        <w:jc w:val="center"/>
        <w:outlineLvl w:val="0"/>
        <w:rPr>
          <w:rFonts w:ascii="微软雅黑" w:eastAsia="微软雅黑" w:hAnsi="微软雅黑"/>
          <w:szCs w:val="22"/>
        </w:rPr>
      </w:pPr>
      <w:bookmarkStart w:id="21" w:name="“AI”时代课程思政融合双创教育培养时代新人"/>
      <w:r w:rsidRPr="00F2149D">
        <w:rPr>
          <w:rFonts w:ascii="宋体" w:hAnsi="宋体" w:cs="Helvetica" w:hint="eastAsia"/>
          <w:b/>
          <w:kern w:val="36"/>
          <w:sz w:val="28"/>
          <w:szCs w:val="28"/>
        </w:rPr>
        <w:lastRenderedPageBreak/>
        <w:t xml:space="preserve">“AI+”时代 </w:t>
      </w:r>
      <w:proofErr w:type="gramStart"/>
      <w:r w:rsidRPr="00F2149D">
        <w:rPr>
          <w:rFonts w:ascii="宋体" w:hAnsi="宋体" w:cs="Helvetica" w:hint="eastAsia"/>
          <w:b/>
          <w:kern w:val="36"/>
          <w:sz w:val="28"/>
          <w:szCs w:val="28"/>
        </w:rPr>
        <w:t>课程思政融合</w:t>
      </w:r>
      <w:proofErr w:type="gramEnd"/>
      <w:r w:rsidRPr="00F2149D">
        <w:rPr>
          <w:rFonts w:ascii="宋体" w:hAnsi="宋体" w:cs="Helvetica" w:hint="eastAsia"/>
          <w:b/>
          <w:kern w:val="36"/>
          <w:sz w:val="28"/>
          <w:szCs w:val="28"/>
        </w:rPr>
        <w:t>双创教育培养时代新人</w:t>
      </w:r>
    </w:p>
    <w:p w:rsidR="0087484E" w:rsidRPr="00694D87" w:rsidRDefault="0087484E" w:rsidP="0087484E">
      <w:pPr>
        <w:widowControl/>
        <w:shd w:val="clear" w:color="auto" w:fill="FFFFFF"/>
        <w:spacing w:line="400" w:lineRule="exact"/>
        <w:ind w:firstLine="482"/>
        <w:jc w:val="left"/>
        <w:rPr>
          <w:rFonts w:ascii="宋体" w:hAnsi="宋体" w:cs="Segoe UI"/>
          <w:kern w:val="0"/>
          <w:sz w:val="24"/>
        </w:rPr>
        <w:sectPr w:rsidR="0087484E" w:rsidRPr="00694D87" w:rsidSect="00BC6E01">
          <w:type w:val="continuous"/>
          <w:pgSz w:w="11906" w:h="16838"/>
          <w:pgMar w:top="1440" w:right="1800" w:bottom="1440" w:left="1800" w:header="851" w:footer="992" w:gutter="0"/>
          <w:cols w:space="425"/>
          <w:docGrid w:type="lines" w:linePitch="312"/>
        </w:sectPr>
      </w:pPr>
    </w:p>
    <w:bookmarkEnd w:id="21"/>
    <w:p w:rsidR="00F2149D" w:rsidRPr="00F2149D" w:rsidRDefault="00F2149D" w:rsidP="00F2149D">
      <w:pPr>
        <w:spacing w:line="440" w:lineRule="exact"/>
        <w:ind w:firstLineChars="200" w:firstLine="480"/>
        <w:rPr>
          <w:rFonts w:asciiTheme="minorEastAsia" w:eastAsiaTheme="minorEastAsia" w:hAnsiTheme="minorEastAsia" w:cstheme="minorBidi"/>
          <w:sz w:val="24"/>
        </w:rPr>
      </w:pPr>
      <w:r w:rsidRPr="00F2149D">
        <w:rPr>
          <w:rFonts w:asciiTheme="minorEastAsia" w:eastAsiaTheme="minorEastAsia" w:hAnsiTheme="minorEastAsia" w:cstheme="minorBidi" w:hint="eastAsia"/>
          <w:sz w:val="24"/>
        </w:rPr>
        <w:lastRenderedPageBreak/>
        <w:t>新华网北京月13日电 7月10日下午，“树德铸魂、科技向善、技能逐梦”第三届人工智能“职教百强”院校长论坛聚焦立德树人根本任务，服务青年成长成才的专题讨论——“课程思政与创新创业专题论坛”在上海举办。论坛由全国人工智能职教集团主办，全国人工智能职业教育集团秘书长盛鸿宇、全国人工智能职业教育集团课程思政工作委员会主任曹建林、重庆电子工程职业学院党委书记孙卫平、江苏电子信息职业学院校长常绿、上海电子信息职业技术学院党委书记田钦、新华网在线教育分公司总经理孟源以及十数位来自全国各地课程</w:t>
      </w:r>
      <w:proofErr w:type="gramStart"/>
      <w:r w:rsidRPr="00F2149D">
        <w:rPr>
          <w:rFonts w:asciiTheme="minorEastAsia" w:eastAsiaTheme="minorEastAsia" w:hAnsiTheme="minorEastAsia" w:cstheme="minorBidi" w:hint="eastAsia"/>
          <w:sz w:val="24"/>
        </w:rPr>
        <w:t>思政教学</w:t>
      </w:r>
      <w:proofErr w:type="gramEnd"/>
      <w:r w:rsidRPr="00F2149D">
        <w:rPr>
          <w:rFonts w:asciiTheme="minorEastAsia" w:eastAsiaTheme="minorEastAsia" w:hAnsiTheme="minorEastAsia" w:cstheme="minorBidi" w:hint="eastAsia"/>
          <w:sz w:val="24"/>
        </w:rPr>
        <w:t>研究中心的专家参与论坛做主题演讲与专题讨论。</w:t>
      </w:r>
    </w:p>
    <w:p w:rsidR="00F2149D" w:rsidRPr="00F2149D" w:rsidRDefault="00F2149D" w:rsidP="00F2149D">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F2149D">
        <w:rPr>
          <w:rFonts w:asciiTheme="minorEastAsia" w:eastAsiaTheme="minorEastAsia" w:hAnsiTheme="minorEastAsia" w:cstheme="minorBidi" w:hint="eastAsia"/>
          <w:sz w:val="24"/>
        </w:rPr>
        <w:t>论坛聚焦人工智能时代职业教育应培养什么人、怎样培养人、为谁培养人的根本问题，深入探讨和挖掘各类专业课程的</w:t>
      </w:r>
      <w:proofErr w:type="gramStart"/>
      <w:r w:rsidRPr="00F2149D">
        <w:rPr>
          <w:rFonts w:asciiTheme="minorEastAsia" w:eastAsiaTheme="minorEastAsia" w:hAnsiTheme="minorEastAsia" w:cstheme="minorBidi" w:hint="eastAsia"/>
          <w:sz w:val="24"/>
        </w:rPr>
        <w:t>思政教育</w:t>
      </w:r>
      <w:proofErr w:type="gramEnd"/>
      <w:r w:rsidRPr="00F2149D">
        <w:rPr>
          <w:rFonts w:asciiTheme="minorEastAsia" w:eastAsiaTheme="minorEastAsia" w:hAnsiTheme="minorEastAsia" w:cstheme="minorBidi" w:hint="eastAsia"/>
          <w:sz w:val="24"/>
        </w:rPr>
        <w:t>元素，着眼于全程育人、全方位育人发挥</w:t>
      </w:r>
      <w:proofErr w:type="gramStart"/>
      <w:r w:rsidRPr="00F2149D">
        <w:rPr>
          <w:rFonts w:asciiTheme="minorEastAsia" w:eastAsiaTheme="minorEastAsia" w:hAnsiTheme="minorEastAsia" w:cstheme="minorBidi" w:hint="eastAsia"/>
          <w:sz w:val="24"/>
        </w:rPr>
        <w:t>思政教育</w:t>
      </w:r>
      <w:proofErr w:type="gramEnd"/>
      <w:r w:rsidRPr="00F2149D">
        <w:rPr>
          <w:rFonts w:asciiTheme="minorEastAsia" w:eastAsiaTheme="minorEastAsia" w:hAnsiTheme="minorEastAsia" w:cstheme="minorBidi" w:hint="eastAsia"/>
          <w:sz w:val="24"/>
        </w:rPr>
        <w:t>功能，并将“课程思</w:t>
      </w:r>
      <w:r w:rsidRPr="00F2149D">
        <w:rPr>
          <w:rFonts w:asciiTheme="minorEastAsia" w:eastAsiaTheme="minorEastAsia" w:hAnsiTheme="minorEastAsia" w:cstheme="minorBidi" w:hint="eastAsia"/>
          <w:sz w:val="24"/>
        </w:rPr>
        <w:lastRenderedPageBreak/>
        <w:t>政”理念融入双创教育课程教学，探索“AI+”时代具有实效性的</w:t>
      </w:r>
      <w:proofErr w:type="gramStart"/>
      <w:r w:rsidRPr="00F2149D">
        <w:rPr>
          <w:rFonts w:asciiTheme="minorEastAsia" w:eastAsiaTheme="minorEastAsia" w:hAnsiTheme="minorEastAsia" w:cstheme="minorBidi" w:hint="eastAsia"/>
          <w:sz w:val="24"/>
        </w:rPr>
        <w:t>课程思政与</w:t>
      </w:r>
      <w:proofErr w:type="gramEnd"/>
      <w:r w:rsidRPr="00F2149D">
        <w:rPr>
          <w:rFonts w:asciiTheme="minorEastAsia" w:eastAsiaTheme="minorEastAsia" w:hAnsiTheme="minorEastAsia" w:cstheme="minorBidi" w:hint="eastAsia"/>
          <w:sz w:val="24"/>
        </w:rPr>
        <w:t>双创教育融合发展路径，助力青年人才培养与人生价值实现。</w:t>
      </w:r>
    </w:p>
    <w:p w:rsidR="00F2149D" w:rsidRPr="00F2149D" w:rsidRDefault="00F2149D" w:rsidP="00F2149D">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F2149D">
        <w:rPr>
          <w:rFonts w:asciiTheme="minorEastAsia" w:eastAsiaTheme="minorEastAsia" w:hAnsiTheme="minorEastAsia" w:cstheme="minorBidi" w:hint="eastAsia"/>
          <w:sz w:val="24"/>
        </w:rPr>
        <w:t>会议中，新华网在线教育分公司总经理孟源分享了新华网在推动</w:t>
      </w:r>
      <w:proofErr w:type="gramStart"/>
      <w:r w:rsidRPr="00F2149D">
        <w:rPr>
          <w:rFonts w:asciiTheme="minorEastAsia" w:eastAsiaTheme="minorEastAsia" w:hAnsiTheme="minorEastAsia" w:cstheme="minorBidi" w:hint="eastAsia"/>
          <w:sz w:val="24"/>
        </w:rPr>
        <w:t>课程思政建设</w:t>
      </w:r>
      <w:proofErr w:type="gramEnd"/>
      <w:r w:rsidRPr="00F2149D">
        <w:rPr>
          <w:rFonts w:asciiTheme="minorEastAsia" w:eastAsiaTheme="minorEastAsia" w:hAnsiTheme="minorEastAsia" w:cstheme="minorBidi" w:hint="eastAsia"/>
          <w:sz w:val="24"/>
        </w:rPr>
        <w:t>方面的探索。据悉，“新华思政”将打造</w:t>
      </w:r>
      <w:proofErr w:type="gramStart"/>
      <w:r w:rsidRPr="00F2149D">
        <w:rPr>
          <w:rFonts w:asciiTheme="minorEastAsia" w:eastAsiaTheme="minorEastAsia" w:hAnsiTheme="minorEastAsia" w:cstheme="minorBidi" w:hint="eastAsia"/>
          <w:sz w:val="24"/>
        </w:rPr>
        <w:t>成服务</w:t>
      </w:r>
      <w:proofErr w:type="gramEnd"/>
      <w:r w:rsidRPr="00F2149D">
        <w:rPr>
          <w:rFonts w:asciiTheme="minorEastAsia" w:eastAsiaTheme="minorEastAsia" w:hAnsiTheme="minorEastAsia" w:cstheme="minorBidi" w:hint="eastAsia"/>
          <w:sz w:val="24"/>
        </w:rPr>
        <w:t>广大师生的课程</w:t>
      </w:r>
      <w:proofErr w:type="gramStart"/>
      <w:r w:rsidRPr="00F2149D">
        <w:rPr>
          <w:rFonts w:asciiTheme="minorEastAsia" w:eastAsiaTheme="minorEastAsia" w:hAnsiTheme="minorEastAsia" w:cstheme="minorBidi" w:hint="eastAsia"/>
          <w:sz w:val="24"/>
        </w:rPr>
        <w:t>思政教学</w:t>
      </w:r>
      <w:proofErr w:type="gramEnd"/>
      <w:r w:rsidRPr="00F2149D">
        <w:rPr>
          <w:rFonts w:asciiTheme="minorEastAsia" w:eastAsiaTheme="minorEastAsia" w:hAnsiTheme="minorEastAsia" w:cstheme="minorBidi" w:hint="eastAsia"/>
          <w:sz w:val="24"/>
        </w:rPr>
        <w:t>服务平台，充分发挥在推动院校课程</w:t>
      </w:r>
      <w:proofErr w:type="gramStart"/>
      <w:r w:rsidRPr="00F2149D">
        <w:rPr>
          <w:rFonts w:asciiTheme="minorEastAsia" w:eastAsiaTheme="minorEastAsia" w:hAnsiTheme="minorEastAsia" w:cstheme="minorBidi" w:hint="eastAsia"/>
          <w:sz w:val="24"/>
        </w:rPr>
        <w:t>思政教学</w:t>
      </w:r>
      <w:proofErr w:type="gramEnd"/>
      <w:r w:rsidRPr="00F2149D">
        <w:rPr>
          <w:rFonts w:asciiTheme="minorEastAsia" w:eastAsiaTheme="minorEastAsia" w:hAnsiTheme="minorEastAsia" w:cstheme="minorBidi" w:hint="eastAsia"/>
          <w:sz w:val="24"/>
        </w:rPr>
        <w:t>体系建设和课程内容建设方面的引领作用，助力院校新时代新使命下培养更多堪当民族复兴大任的时代新人。</w:t>
      </w:r>
    </w:p>
    <w:p w:rsidR="00F2149D" w:rsidRPr="00F2149D" w:rsidRDefault="00F2149D" w:rsidP="00F2149D">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F2149D">
        <w:rPr>
          <w:rFonts w:asciiTheme="minorEastAsia" w:eastAsiaTheme="minorEastAsia" w:hAnsiTheme="minorEastAsia" w:cstheme="minorBidi" w:hint="eastAsia"/>
          <w:sz w:val="24"/>
        </w:rPr>
        <w:t>广东科学技术职业学院计算机学院院长曾文权以教育部</w:t>
      </w:r>
      <w:proofErr w:type="gramStart"/>
      <w:r w:rsidRPr="00F2149D">
        <w:rPr>
          <w:rFonts w:asciiTheme="minorEastAsia" w:eastAsiaTheme="minorEastAsia" w:hAnsiTheme="minorEastAsia" w:cstheme="minorBidi" w:hint="eastAsia"/>
          <w:sz w:val="24"/>
        </w:rPr>
        <w:t>课程思政示范</w:t>
      </w:r>
      <w:proofErr w:type="gramEnd"/>
      <w:r w:rsidRPr="00F2149D">
        <w:rPr>
          <w:rFonts w:asciiTheme="minorEastAsia" w:eastAsiaTheme="minorEastAsia" w:hAnsiTheme="minorEastAsia" w:cstheme="minorBidi" w:hint="eastAsia"/>
          <w:sz w:val="24"/>
        </w:rPr>
        <w:t>课《人工智能应用导论》为例做高职课程</w:t>
      </w:r>
      <w:proofErr w:type="gramStart"/>
      <w:r w:rsidRPr="00F2149D">
        <w:rPr>
          <w:rFonts w:asciiTheme="minorEastAsia" w:eastAsiaTheme="minorEastAsia" w:hAnsiTheme="minorEastAsia" w:cstheme="minorBidi" w:hint="eastAsia"/>
          <w:sz w:val="24"/>
        </w:rPr>
        <w:t>思政探索</w:t>
      </w:r>
      <w:proofErr w:type="gramEnd"/>
      <w:r w:rsidRPr="00F2149D">
        <w:rPr>
          <w:rFonts w:asciiTheme="minorEastAsia" w:eastAsiaTheme="minorEastAsia" w:hAnsiTheme="minorEastAsia" w:cstheme="minorBidi" w:hint="eastAsia"/>
          <w:sz w:val="24"/>
        </w:rPr>
        <w:t>与实践的报告。他分享了</w:t>
      </w:r>
      <w:proofErr w:type="gramStart"/>
      <w:r w:rsidRPr="00F2149D">
        <w:rPr>
          <w:rFonts w:asciiTheme="minorEastAsia" w:eastAsiaTheme="minorEastAsia" w:hAnsiTheme="minorEastAsia" w:cstheme="minorBidi" w:hint="eastAsia"/>
          <w:sz w:val="24"/>
        </w:rPr>
        <w:t>课程思政建设</w:t>
      </w:r>
      <w:proofErr w:type="gramEnd"/>
      <w:r w:rsidRPr="00F2149D">
        <w:rPr>
          <w:rFonts w:asciiTheme="minorEastAsia" w:eastAsiaTheme="minorEastAsia" w:hAnsiTheme="minorEastAsia" w:cstheme="minorBidi" w:hint="eastAsia"/>
          <w:sz w:val="24"/>
        </w:rPr>
        <w:t>的CBER四项规划的建设思路与“点、线、面”课程</w:t>
      </w:r>
      <w:proofErr w:type="gramStart"/>
      <w:r w:rsidRPr="00F2149D">
        <w:rPr>
          <w:rFonts w:asciiTheme="minorEastAsia" w:eastAsiaTheme="minorEastAsia" w:hAnsiTheme="minorEastAsia" w:cstheme="minorBidi" w:hint="eastAsia"/>
          <w:sz w:val="24"/>
        </w:rPr>
        <w:t>思政三维</w:t>
      </w:r>
      <w:proofErr w:type="gramEnd"/>
      <w:r w:rsidRPr="00F2149D">
        <w:rPr>
          <w:rFonts w:asciiTheme="minorEastAsia" w:eastAsiaTheme="minorEastAsia" w:hAnsiTheme="minorEastAsia" w:cstheme="minorBidi" w:hint="eastAsia"/>
          <w:sz w:val="24"/>
        </w:rPr>
        <w:t>设计模式等，以“科技创新与道德修养”为重点，</w:t>
      </w:r>
      <w:proofErr w:type="gramStart"/>
      <w:r w:rsidRPr="00F2149D">
        <w:rPr>
          <w:rFonts w:asciiTheme="minorEastAsia" w:eastAsiaTheme="minorEastAsia" w:hAnsiTheme="minorEastAsia" w:cstheme="minorBidi" w:hint="eastAsia"/>
          <w:sz w:val="24"/>
        </w:rPr>
        <w:t>实现思政元素</w:t>
      </w:r>
      <w:proofErr w:type="gramEnd"/>
      <w:r w:rsidRPr="00F2149D">
        <w:rPr>
          <w:rFonts w:asciiTheme="minorEastAsia" w:eastAsiaTheme="minorEastAsia" w:hAnsiTheme="minorEastAsia" w:cstheme="minorBidi" w:hint="eastAsia"/>
          <w:sz w:val="24"/>
        </w:rPr>
        <w:t>和专业教学的有机融合，通过知识传授、</w:t>
      </w:r>
      <w:r w:rsidRPr="00F2149D">
        <w:rPr>
          <w:rFonts w:asciiTheme="minorEastAsia" w:eastAsiaTheme="minorEastAsia" w:hAnsiTheme="minorEastAsia" w:cstheme="minorBidi" w:hint="eastAsia"/>
          <w:sz w:val="24"/>
        </w:rPr>
        <w:lastRenderedPageBreak/>
        <w:t>能力培养与价值引领同行同向，激发青年学子的家国情怀和使命担当。</w:t>
      </w:r>
    </w:p>
    <w:p w:rsidR="00F2149D" w:rsidRPr="00F2149D" w:rsidRDefault="00F2149D" w:rsidP="00F2149D">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F2149D">
        <w:rPr>
          <w:rFonts w:asciiTheme="minorEastAsia" w:eastAsiaTheme="minorEastAsia" w:hAnsiTheme="minorEastAsia" w:cstheme="minorBidi" w:hint="eastAsia"/>
          <w:sz w:val="24"/>
        </w:rPr>
        <w:t>青岛职业技术学院教授赵迁远分享了国家</w:t>
      </w:r>
      <w:proofErr w:type="gramStart"/>
      <w:r w:rsidRPr="00F2149D">
        <w:rPr>
          <w:rFonts w:asciiTheme="minorEastAsia" w:eastAsiaTheme="minorEastAsia" w:hAnsiTheme="minorEastAsia" w:cstheme="minorBidi" w:hint="eastAsia"/>
          <w:sz w:val="24"/>
        </w:rPr>
        <w:t>课程思政示范</w:t>
      </w:r>
      <w:proofErr w:type="gramEnd"/>
      <w:r w:rsidRPr="00F2149D">
        <w:rPr>
          <w:rFonts w:asciiTheme="minorEastAsia" w:eastAsiaTheme="minorEastAsia" w:hAnsiTheme="minorEastAsia" w:cstheme="minorBidi" w:hint="eastAsia"/>
          <w:sz w:val="24"/>
        </w:rPr>
        <w:t>课程：和美之道——《高品质沟通》的课程思政。据介绍，《高品质沟通》课程，是面向酒店</w:t>
      </w:r>
      <w:proofErr w:type="gramStart"/>
      <w:r w:rsidRPr="00F2149D">
        <w:rPr>
          <w:rFonts w:asciiTheme="minorEastAsia" w:eastAsiaTheme="minorEastAsia" w:hAnsiTheme="minorEastAsia" w:cstheme="minorBidi" w:hint="eastAsia"/>
          <w:sz w:val="24"/>
        </w:rPr>
        <w:t>职场典型</w:t>
      </w:r>
      <w:proofErr w:type="gramEnd"/>
      <w:r w:rsidRPr="00F2149D">
        <w:rPr>
          <w:rFonts w:asciiTheme="minorEastAsia" w:eastAsiaTheme="minorEastAsia" w:hAnsiTheme="minorEastAsia" w:cstheme="minorBidi" w:hint="eastAsia"/>
          <w:sz w:val="24"/>
        </w:rPr>
        <w:t>岗位沟通能力培养而设置的人文素养类课程，有助于引领学生重新认知沟通、实现沟通能力自我修炼、提升沟通意识层级、提</w:t>
      </w:r>
      <w:proofErr w:type="gramStart"/>
      <w:r w:rsidRPr="00F2149D">
        <w:rPr>
          <w:rFonts w:asciiTheme="minorEastAsia" w:eastAsiaTheme="minorEastAsia" w:hAnsiTheme="minorEastAsia" w:cstheme="minorBidi" w:hint="eastAsia"/>
          <w:sz w:val="24"/>
        </w:rPr>
        <w:t>高职场</w:t>
      </w:r>
      <w:proofErr w:type="gramEnd"/>
      <w:r w:rsidRPr="00F2149D">
        <w:rPr>
          <w:rFonts w:asciiTheme="minorEastAsia" w:eastAsiaTheme="minorEastAsia" w:hAnsiTheme="minorEastAsia" w:cstheme="minorBidi" w:hint="eastAsia"/>
          <w:sz w:val="24"/>
        </w:rPr>
        <w:t>可持续发展能力。</w:t>
      </w:r>
    </w:p>
    <w:p w:rsidR="00F2149D" w:rsidRPr="00F2149D" w:rsidRDefault="00F2149D" w:rsidP="00F2149D">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F2149D">
        <w:rPr>
          <w:rFonts w:asciiTheme="minorEastAsia" w:eastAsiaTheme="minorEastAsia" w:hAnsiTheme="minorEastAsia" w:cstheme="minorBidi" w:hint="eastAsia"/>
          <w:sz w:val="24"/>
        </w:rPr>
        <w:t>江苏信息职业技术学院老师赵彦主张将中国情怀融入课堂教学，在国家精品在线开放课程《程序设计基础》中，带领学生用匠心创绘“万年历”，通过独具匠心的案例教学模式将</w:t>
      </w:r>
      <w:proofErr w:type="gramStart"/>
      <w:r w:rsidRPr="00F2149D">
        <w:rPr>
          <w:rFonts w:asciiTheme="minorEastAsia" w:eastAsiaTheme="minorEastAsia" w:hAnsiTheme="minorEastAsia" w:cstheme="minorBidi" w:hint="eastAsia"/>
          <w:sz w:val="24"/>
        </w:rPr>
        <w:t>课程思政与</w:t>
      </w:r>
      <w:proofErr w:type="gramEnd"/>
      <w:r w:rsidRPr="00F2149D">
        <w:rPr>
          <w:rFonts w:asciiTheme="minorEastAsia" w:eastAsiaTheme="minorEastAsia" w:hAnsiTheme="minorEastAsia" w:cstheme="minorBidi" w:hint="eastAsia"/>
          <w:sz w:val="24"/>
        </w:rPr>
        <w:t>课堂教学相融合，在课程</w:t>
      </w:r>
      <w:proofErr w:type="gramStart"/>
      <w:r w:rsidRPr="00F2149D">
        <w:rPr>
          <w:rFonts w:asciiTheme="minorEastAsia" w:eastAsiaTheme="minorEastAsia" w:hAnsiTheme="minorEastAsia" w:cstheme="minorBidi" w:hint="eastAsia"/>
          <w:sz w:val="24"/>
        </w:rPr>
        <w:t>思政教学</w:t>
      </w:r>
      <w:proofErr w:type="gramEnd"/>
      <w:r w:rsidRPr="00F2149D">
        <w:rPr>
          <w:rFonts w:asciiTheme="minorEastAsia" w:eastAsiaTheme="minorEastAsia" w:hAnsiTheme="minorEastAsia" w:cstheme="minorBidi" w:hint="eastAsia"/>
          <w:sz w:val="24"/>
        </w:rPr>
        <w:t>改革方面取得了成效。</w:t>
      </w:r>
    </w:p>
    <w:p w:rsidR="00F2149D" w:rsidRPr="00F2149D" w:rsidRDefault="00F2149D" w:rsidP="00F2149D">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F2149D">
        <w:rPr>
          <w:rFonts w:asciiTheme="minorEastAsia" w:eastAsiaTheme="minorEastAsia" w:hAnsiTheme="minorEastAsia" w:cstheme="minorBidi" w:hint="eastAsia"/>
          <w:sz w:val="24"/>
        </w:rPr>
        <w:t>北京唐风国际教育集团总裁李劲松在《国际化课程思政的实践与探索》主题报告中，分享了新时期中国国际教育</w:t>
      </w:r>
      <w:proofErr w:type="gramStart"/>
      <w:r w:rsidRPr="00F2149D">
        <w:rPr>
          <w:rFonts w:asciiTheme="minorEastAsia" w:eastAsiaTheme="minorEastAsia" w:hAnsiTheme="minorEastAsia" w:cstheme="minorBidi" w:hint="eastAsia"/>
          <w:sz w:val="24"/>
        </w:rPr>
        <w:t>思政教育</w:t>
      </w:r>
      <w:proofErr w:type="gramEnd"/>
      <w:r w:rsidRPr="00F2149D">
        <w:rPr>
          <w:rFonts w:asciiTheme="minorEastAsia" w:eastAsiaTheme="minorEastAsia" w:hAnsiTheme="minorEastAsia" w:cstheme="minorBidi" w:hint="eastAsia"/>
          <w:sz w:val="24"/>
        </w:rPr>
        <w:t>逻辑图，展示了高职院校国际教育现代化发展四步走与</w:t>
      </w:r>
      <w:proofErr w:type="gramStart"/>
      <w:r w:rsidRPr="00F2149D">
        <w:rPr>
          <w:rFonts w:asciiTheme="minorEastAsia" w:eastAsiaTheme="minorEastAsia" w:hAnsiTheme="minorEastAsia" w:cstheme="minorBidi" w:hint="eastAsia"/>
          <w:sz w:val="24"/>
        </w:rPr>
        <w:t>国际思政的</w:t>
      </w:r>
      <w:proofErr w:type="gramEnd"/>
      <w:r w:rsidRPr="00F2149D">
        <w:rPr>
          <w:rFonts w:asciiTheme="minorEastAsia" w:eastAsiaTheme="minorEastAsia" w:hAnsiTheme="minorEastAsia" w:cstheme="minorBidi" w:hint="eastAsia"/>
          <w:sz w:val="24"/>
        </w:rPr>
        <w:t>三种课程建设方案。</w:t>
      </w:r>
    </w:p>
    <w:p w:rsidR="00F2149D" w:rsidRPr="00F2149D" w:rsidRDefault="00F2149D" w:rsidP="00F2149D">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F2149D">
        <w:rPr>
          <w:rFonts w:asciiTheme="minorEastAsia" w:eastAsiaTheme="minorEastAsia" w:hAnsiTheme="minorEastAsia" w:cstheme="minorBidi" w:hint="eastAsia"/>
          <w:sz w:val="24"/>
        </w:rPr>
        <w:t>深圳职业技术学院电信学院副院长王永学教授以现代通信技术专业为例，分享了</w:t>
      </w:r>
      <w:proofErr w:type="gramStart"/>
      <w:r w:rsidRPr="00F2149D">
        <w:rPr>
          <w:rFonts w:asciiTheme="minorEastAsia" w:eastAsiaTheme="minorEastAsia" w:hAnsiTheme="minorEastAsia" w:cstheme="minorBidi" w:hint="eastAsia"/>
          <w:sz w:val="24"/>
        </w:rPr>
        <w:t>“</w:t>
      </w:r>
      <w:proofErr w:type="gramEnd"/>
      <w:r w:rsidRPr="00F2149D">
        <w:rPr>
          <w:rFonts w:asciiTheme="minorEastAsia" w:eastAsiaTheme="minorEastAsia" w:hAnsiTheme="minorEastAsia" w:cstheme="minorBidi" w:hint="eastAsia"/>
          <w:sz w:val="24"/>
        </w:rPr>
        <w:t>分段、分层、分类“的三分课程体</w:t>
      </w:r>
      <w:r w:rsidRPr="00F2149D">
        <w:rPr>
          <w:rFonts w:asciiTheme="minorEastAsia" w:eastAsiaTheme="minorEastAsia" w:hAnsiTheme="minorEastAsia" w:cstheme="minorBidi" w:hint="eastAsia"/>
          <w:sz w:val="24"/>
        </w:rPr>
        <w:lastRenderedPageBreak/>
        <w:t>系的课程思政探索与实践，计划建设专业群课程思政教学案例资源库并建设中国特色世界一流专业群。</w:t>
      </w:r>
    </w:p>
    <w:p w:rsidR="00F2149D" w:rsidRPr="00F2149D" w:rsidRDefault="00F2149D" w:rsidP="00F2149D">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F2149D">
        <w:rPr>
          <w:rFonts w:asciiTheme="minorEastAsia" w:eastAsiaTheme="minorEastAsia" w:hAnsiTheme="minorEastAsia" w:cstheme="minorBidi" w:hint="eastAsia"/>
          <w:sz w:val="24"/>
        </w:rPr>
        <w:t>广东轻工职业技术学院创业学院院长吴建材教授分享</w:t>
      </w:r>
      <w:proofErr w:type="gramStart"/>
      <w:r w:rsidRPr="00F2149D">
        <w:rPr>
          <w:rFonts w:asciiTheme="minorEastAsia" w:eastAsiaTheme="minorEastAsia" w:hAnsiTheme="minorEastAsia" w:cstheme="minorBidi" w:hint="eastAsia"/>
          <w:sz w:val="24"/>
        </w:rPr>
        <w:t>了专创融合</w:t>
      </w:r>
      <w:proofErr w:type="gramEnd"/>
      <w:r w:rsidRPr="00F2149D">
        <w:rPr>
          <w:rFonts w:asciiTheme="minorEastAsia" w:eastAsiaTheme="minorEastAsia" w:hAnsiTheme="minorEastAsia" w:cstheme="minorBidi" w:hint="eastAsia"/>
          <w:sz w:val="24"/>
        </w:rPr>
        <w:t>、</w:t>
      </w:r>
      <w:proofErr w:type="gramStart"/>
      <w:r w:rsidRPr="00F2149D">
        <w:rPr>
          <w:rFonts w:asciiTheme="minorEastAsia" w:eastAsiaTheme="minorEastAsia" w:hAnsiTheme="minorEastAsia" w:cstheme="minorBidi" w:hint="eastAsia"/>
          <w:sz w:val="24"/>
        </w:rPr>
        <w:t>科创融合</w:t>
      </w:r>
      <w:proofErr w:type="gramEnd"/>
      <w:r w:rsidRPr="00F2149D">
        <w:rPr>
          <w:rFonts w:asciiTheme="minorEastAsia" w:eastAsiaTheme="minorEastAsia" w:hAnsiTheme="minorEastAsia" w:cstheme="minorBidi" w:hint="eastAsia"/>
          <w:sz w:val="24"/>
        </w:rPr>
        <w:t>、产创融合的“三融合”高职双创教育模式，提出了大学生创业训练计划、大学生科研资助计划等，注重培养学生对接“互联网+”大赛项目所对应的执行力、过程管理、结果导向等能力。</w:t>
      </w:r>
    </w:p>
    <w:p w:rsidR="00F2149D" w:rsidRPr="00F2149D" w:rsidRDefault="00F2149D" w:rsidP="00F2149D">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F2149D">
        <w:rPr>
          <w:rFonts w:asciiTheme="minorEastAsia" w:eastAsiaTheme="minorEastAsia" w:hAnsiTheme="minorEastAsia" w:cstheme="minorBidi" w:hint="eastAsia"/>
          <w:sz w:val="24"/>
        </w:rPr>
        <w:t>分论坛以丰富的内容设计和高效的沟通对话吸引了与会老师广泛参与和热烈讨论，在邀请专家分享课程建设经验的同时，开展了课程</w:t>
      </w:r>
      <w:proofErr w:type="gramStart"/>
      <w:r w:rsidRPr="00F2149D">
        <w:rPr>
          <w:rFonts w:asciiTheme="minorEastAsia" w:eastAsiaTheme="minorEastAsia" w:hAnsiTheme="minorEastAsia" w:cstheme="minorBidi" w:hint="eastAsia"/>
          <w:sz w:val="24"/>
        </w:rPr>
        <w:t>思政教学</w:t>
      </w:r>
      <w:proofErr w:type="gramEnd"/>
      <w:r w:rsidRPr="00F2149D">
        <w:rPr>
          <w:rFonts w:asciiTheme="minorEastAsia" w:eastAsiaTheme="minorEastAsia" w:hAnsiTheme="minorEastAsia" w:cstheme="minorBidi" w:hint="eastAsia"/>
          <w:sz w:val="24"/>
        </w:rPr>
        <w:t>研究示范中心建设对话与就业创业尖峰对话两场圆桌论坛，邀请了来自重庆工业职业技术学院、广州番禺职业技术学院、陕西工业职业技术学院、哈尔滨职业技术学院、黄河水利职业技术学院的党委书记与院长，分享本校</w:t>
      </w:r>
      <w:proofErr w:type="gramStart"/>
      <w:r w:rsidRPr="00F2149D">
        <w:rPr>
          <w:rFonts w:asciiTheme="minorEastAsia" w:eastAsiaTheme="minorEastAsia" w:hAnsiTheme="minorEastAsia" w:cstheme="minorBidi" w:hint="eastAsia"/>
          <w:sz w:val="24"/>
        </w:rPr>
        <w:t>在思政课程</w:t>
      </w:r>
      <w:proofErr w:type="gramEnd"/>
      <w:r w:rsidRPr="00F2149D">
        <w:rPr>
          <w:rFonts w:asciiTheme="minorEastAsia" w:eastAsiaTheme="minorEastAsia" w:hAnsiTheme="minorEastAsia" w:cstheme="minorBidi" w:hint="eastAsia"/>
          <w:sz w:val="24"/>
        </w:rPr>
        <w:t>与</w:t>
      </w:r>
      <w:proofErr w:type="gramStart"/>
      <w:r w:rsidRPr="00F2149D">
        <w:rPr>
          <w:rFonts w:asciiTheme="minorEastAsia" w:eastAsiaTheme="minorEastAsia" w:hAnsiTheme="minorEastAsia" w:cstheme="minorBidi" w:hint="eastAsia"/>
          <w:sz w:val="24"/>
        </w:rPr>
        <w:t>课程思政建设</w:t>
      </w:r>
      <w:proofErr w:type="gramEnd"/>
      <w:r w:rsidRPr="00F2149D">
        <w:rPr>
          <w:rFonts w:asciiTheme="minorEastAsia" w:eastAsiaTheme="minorEastAsia" w:hAnsiTheme="minorEastAsia" w:cstheme="minorBidi" w:hint="eastAsia"/>
          <w:sz w:val="24"/>
        </w:rPr>
        <w:t>方面的经验与做法，并邀请西门子、百度等企业做创新创业产教交流，就课程思政体系建设、双创人才培养以及与</w:t>
      </w:r>
      <w:proofErr w:type="gramStart"/>
      <w:r w:rsidRPr="00F2149D">
        <w:rPr>
          <w:rFonts w:asciiTheme="minorEastAsia" w:eastAsiaTheme="minorEastAsia" w:hAnsiTheme="minorEastAsia" w:cstheme="minorBidi" w:hint="eastAsia"/>
          <w:sz w:val="24"/>
        </w:rPr>
        <w:t>课程思政的</w:t>
      </w:r>
      <w:proofErr w:type="gramEnd"/>
      <w:r w:rsidRPr="00F2149D">
        <w:rPr>
          <w:rFonts w:asciiTheme="minorEastAsia" w:eastAsiaTheme="minorEastAsia" w:hAnsiTheme="minorEastAsia" w:cstheme="minorBidi" w:hint="eastAsia"/>
          <w:sz w:val="24"/>
        </w:rPr>
        <w:t>有机融合等方面进行了进一步的探讨与交流。</w:t>
      </w:r>
    </w:p>
    <w:p w:rsidR="00F92128" w:rsidRPr="00694D87" w:rsidRDefault="00F2149D" w:rsidP="00F2149D">
      <w:pPr>
        <w:spacing w:line="280" w:lineRule="exact"/>
        <w:ind w:right="420"/>
        <w:jc w:val="center"/>
        <w:rPr>
          <w:rFonts w:eastAsia="华文楷体"/>
          <w:szCs w:val="22"/>
        </w:rPr>
      </w:pPr>
      <w:r>
        <w:rPr>
          <w:rFonts w:eastAsia="华文楷体" w:hint="eastAsia"/>
          <w:szCs w:val="22"/>
        </w:rPr>
        <w:t xml:space="preserve">                       </w:t>
      </w:r>
      <w:r>
        <w:rPr>
          <w:rFonts w:eastAsia="华文楷体" w:hint="eastAsia"/>
          <w:szCs w:val="22"/>
        </w:rPr>
        <w:t>来源：新华网</w:t>
      </w:r>
    </w:p>
    <w:p w:rsidR="00F92128" w:rsidRPr="00694D87" w:rsidRDefault="00F92128" w:rsidP="00F92128">
      <w:pPr>
        <w:spacing w:line="280" w:lineRule="exact"/>
        <w:jc w:val="right"/>
        <w:rPr>
          <w:rFonts w:eastAsia="华文楷体"/>
          <w:szCs w:val="22"/>
        </w:rPr>
      </w:pPr>
      <w:r w:rsidRPr="00694D87">
        <w:rPr>
          <w:rFonts w:eastAsia="华文楷体" w:hint="eastAsia"/>
          <w:szCs w:val="22"/>
        </w:rPr>
        <w:t>时间：</w:t>
      </w:r>
      <w:r w:rsidRPr="00694D87">
        <w:rPr>
          <w:rFonts w:eastAsia="华文楷体" w:hint="eastAsia"/>
          <w:szCs w:val="22"/>
        </w:rPr>
        <w:t>2021</w:t>
      </w:r>
      <w:r w:rsidRPr="00694D87">
        <w:rPr>
          <w:rFonts w:eastAsia="华文楷体" w:hint="eastAsia"/>
          <w:szCs w:val="22"/>
        </w:rPr>
        <w:t>年</w:t>
      </w:r>
      <w:r w:rsidR="00F2149D">
        <w:rPr>
          <w:rFonts w:eastAsia="华文楷体" w:hint="eastAsia"/>
          <w:szCs w:val="22"/>
        </w:rPr>
        <w:t>7</w:t>
      </w:r>
      <w:r w:rsidRPr="00694D87">
        <w:rPr>
          <w:rFonts w:eastAsia="华文楷体" w:hint="eastAsia"/>
          <w:szCs w:val="22"/>
        </w:rPr>
        <w:t>月</w:t>
      </w:r>
      <w:r w:rsidR="00F2149D">
        <w:rPr>
          <w:rFonts w:eastAsia="华文楷体" w:hint="eastAsia"/>
          <w:szCs w:val="22"/>
        </w:rPr>
        <w:t>13</w:t>
      </w:r>
      <w:r w:rsidRPr="00694D87">
        <w:rPr>
          <w:rFonts w:eastAsia="华文楷体" w:hint="eastAsia"/>
          <w:szCs w:val="22"/>
        </w:rPr>
        <w:t>日</w:t>
      </w:r>
    </w:p>
    <w:p w:rsidR="00D21B13" w:rsidRPr="00694D87" w:rsidRDefault="00F92128" w:rsidP="00F2149D">
      <w:pPr>
        <w:spacing w:line="260" w:lineRule="exact"/>
        <w:ind w:right="210"/>
        <w:jc w:val="right"/>
        <w:rPr>
          <w:rFonts w:ascii="华文楷体" w:eastAsia="华文楷体" w:hAnsi="华文楷体"/>
          <w:sz w:val="18"/>
          <w:szCs w:val="18"/>
        </w:rPr>
      </w:pPr>
      <w:r w:rsidRPr="00694D87">
        <w:rPr>
          <w:rFonts w:eastAsia="华文楷体" w:hint="eastAsia"/>
          <w:szCs w:val="22"/>
        </w:rPr>
        <w:t>提供者：</w:t>
      </w:r>
      <w:r w:rsidR="00F2149D">
        <w:rPr>
          <w:rFonts w:eastAsia="华文楷体" w:hint="eastAsia"/>
          <w:szCs w:val="22"/>
        </w:rPr>
        <w:t>刘扬扬</w:t>
      </w:r>
    </w:p>
    <w:p w:rsidR="00FF636E" w:rsidRPr="00694D87" w:rsidRDefault="00FF636E" w:rsidP="00FF636E">
      <w:pPr>
        <w:widowControl/>
        <w:jc w:val="left"/>
        <w:rPr>
          <w:rFonts w:ascii="华文楷体" w:eastAsia="华文楷体" w:hAnsi="华文楷体"/>
          <w:kern w:val="0"/>
          <w:sz w:val="18"/>
          <w:szCs w:val="18"/>
        </w:rPr>
        <w:sectPr w:rsidR="00FF636E" w:rsidRPr="00694D87" w:rsidSect="00FF636E">
          <w:type w:val="continuous"/>
          <w:pgSz w:w="11906" w:h="16838"/>
          <w:pgMar w:top="1440" w:right="1474" w:bottom="1440" w:left="1474" w:header="851" w:footer="992" w:gutter="0"/>
          <w:cols w:num="2" w:space="425"/>
          <w:docGrid w:type="lines" w:linePitch="312"/>
        </w:sectPr>
      </w:pPr>
    </w:p>
    <w:p w:rsidR="00F424A9" w:rsidRDefault="00F424A9" w:rsidP="00FF636E">
      <w:pPr>
        <w:spacing w:line="300" w:lineRule="exact"/>
        <w:ind w:right="420"/>
        <w:rPr>
          <w:rFonts w:ascii="华文楷体" w:eastAsia="华文楷体" w:hAnsi="华文楷体"/>
          <w:szCs w:val="22"/>
        </w:rPr>
      </w:pPr>
    </w:p>
    <w:p w:rsidR="00EF24A7" w:rsidRDefault="00EF24A7" w:rsidP="00FF636E">
      <w:pPr>
        <w:spacing w:line="300" w:lineRule="exact"/>
        <w:ind w:right="420"/>
        <w:rPr>
          <w:rFonts w:ascii="华文楷体" w:eastAsia="华文楷体" w:hAnsi="华文楷体"/>
          <w:szCs w:val="22"/>
        </w:rPr>
      </w:pPr>
    </w:p>
    <w:p w:rsidR="00EF24A7" w:rsidRDefault="00EF24A7" w:rsidP="00FF636E">
      <w:pPr>
        <w:spacing w:line="300" w:lineRule="exact"/>
        <w:ind w:right="420"/>
        <w:rPr>
          <w:rFonts w:ascii="华文楷体" w:eastAsia="华文楷体" w:hAnsi="华文楷体"/>
          <w:szCs w:val="22"/>
        </w:rPr>
      </w:pPr>
    </w:p>
    <w:p w:rsidR="00EF24A7" w:rsidRDefault="00EF24A7" w:rsidP="00FF636E">
      <w:pPr>
        <w:spacing w:line="300" w:lineRule="exact"/>
        <w:ind w:right="420"/>
        <w:rPr>
          <w:rFonts w:ascii="华文楷体" w:eastAsia="华文楷体" w:hAnsi="华文楷体"/>
          <w:szCs w:val="22"/>
        </w:rPr>
      </w:pPr>
    </w:p>
    <w:p w:rsidR="00EF24A7" w:rsidRDefault="00EF24A7" w:rsidP="00FF636E">
      <w:pPr>
        <w:spacing w:line="300" w:lineRule="exact"/>
        <w:ind w:right="420"/>
        <w:rPr>
          <w:rFonts w:ascii="华文楷体" w:eastAsia="华文楷体" w:hAnsi="华文楷体"/>
          <w:szCs w:val="22"/>
        </w:rPr>
      </w:pPr>
    </w:p>
    <w:p w:rsidR="00EF24A7" w:rsidRDefault="00EF24A7" w:rsidP="00FF636E">
      <w:pPr>
        <w:spacing w:line="300" w:lineRule="exact"/>
        <w:ind w:right="420"/>
        <w:rPr>
          <w:rFonts w:ascii="华文楷体" w:eastAsia="华文楷体" w:hAnsi="华文楷体"/>
          <w:szCs w:val="22"/>
        </w:rPr>
      </w:pPr>
    </w:p>
    <w:p w:rsidR="00EF24A7" w:rsidRDefault="00EF24A7" w:rsidP="00FF636E">
      <w:pPr>
        <w:spacing w:line="300" w:lineRule="exact"/>
        <w:ind w:right="420"/>
        <w:rPr>
          <w:rFonts w:ascii="华文楷体" w:eastAsia="华文楷体" w:hAnsi="华文楷体"/>
          <w:szCs w:val="22"/>
        </w:rPr>
      </w:pPr>
    </w:p>
    <w:p w:rsidR="00EF24A7" w:rsidRPr="00694D87" w:rsidRDefault="00EF24A7" w:rsidP="00FF636E">
      <w:pPr>
        <w:spacing w:line="300" w:lineRule="exact"/>
        <w:ind w:right="420"/>
        <w:rPr>
          <w:rFonts w:ascii="华文楷体" w:eastAsia="华文楷体" w:hAnsi="华文楷体"/>
          <w:szCs w:val="22"/>
        </w:rPr>
        <w:sectPr w:rsidR="00EF24A7" w:rsidRPr="00694D87" w:rsidSect="004B7FC5">
          <w:type w:val="continuous"/>
          <w:pgSz w:w="11906" w:h="16838"/>
          <w:pgMar w:top="1440" w:right="1474" w:bottom="1440" w:left="1474" w:header="851" w:footer="992" w:gutter="0"/>
          <w:cols w:space="425"/>
          <w:docGrid w:type="lines" w:linePitch="312"/>
        </w:sectPr>
      </w:pPr>
    </w:p>
    <w:p w:rsidR="00B77801" w:rsidRPr="00B77801" w:rsidRDefault="00A03671" w:rsidP="00EF24A7">
      <w:pPr>
        <w:spacing w:beforeLines="100" w:before="312" w:line="400" w:lineRule="exact"/>
        <w:jc w:val="center"/>
        <w:outlineLvl w:val="0"/>
        <w:rPr>
          <w:rFonts w:ascii="宋体" w:hAnsi="宋体" w:cs="Helvetica"/>
          <w:b/>
          <w:kern w:val="36"/>
          <w:sz w:val="28"/>
          <w:szCs w:val="28"/>
        </w:rPr>
      </w:pPr>
      <w:bookmarkStart w:id="22" w:name="_Toc75789070"/>
      <w:r w:rsidRPr="00694D87">
        <w:rPr>
          <w:rFonts w:eastAsia="黑体" w:hint="eastAsia"/>
          <w:b/>
          <w:sz w:val="28"/>
          <w:szCs w:val="28"/>
        </w:rPr>
        <w:lastRenderedPageBreak/>
        <w:t xml:space="preserve">  </w:t>
      </w:r>
      <w:bookmarkStart w:id="23" w:name="思源融合培育食品安全工匠新人"/>
      <w:r w:rsidRPr="00694D87">
        <w:rPr>
          <w:rFonts w:eastAsia="黑体" w:hint="eastAsia"/>
          <w:b/>
          <w:sz w:val="28"/>
          <w:szCs w:val="28"/>
        </w:rPr>
        <w:t xml:space="preserve"> </w:t>
      </w:r>
      <w:bookmarkEnd w:id="22"/>
      <w:r w:rsidR="00B77801" w:rsidRPr="00B77801">
        <w:rPr>
          <w:rFonts w:ascii="宋体" w:hAnsi="宋体" w:cs="Helvetica" w:hint="eastAsia"/>
          <w:b/>
          <w:kern w:val="36"/>
          <w:sz w:val="28"/>
          <w:szCs w:val="28"/>
        </w:rPr>
        <w:t>四元融合 培育食品安全工匠人才</w:t>
      </w:r>
    </w:p>
    <w:p w:rsidR="007D69CD" w:rsidRPr="0082203F" w:rsidRDefault="00B77801" w:rsidP="0082203F">
      <w:pPr>
        <w:spacing w:afterLines="100" w:after="312" w:line="400" w:lineRule="exact"/>
        <w:jc w:val="center"/>
        <w:outlineLvl w:val="0"/>
        <w:rPr>
          <w:rFonts w:ascii="宋体" w:hAnsi="宋体" w:cs="Helvetica"/>
          <w:b/>
          <w:kern w:val="36"/>
          <w:sz w:val="28"/>
          <w:szCs w:val="28"/>
        </w:rPr>
      </w:pPr>
      <w:r w:rsidRPr="0082203F">
        <w:rPr>
          <w:rFonts w:ascii="宋体" w:hAnsi="宋体" w:cs="Helvetica" w:hint="eastAsia"/>
          <w:b/>
          <w:kern w:val="36"/>
          <w:sz w:val="28"/>
          <w:szCs w:val="28"/>
        </w:rPr>
        <w:t>——浙江经贸职业技术学院食品检验检测技术</w:t>
      </w:r>
      <w:proofErr w:type="gramStart"/>
      <w:r w:rsidRPr="0082203F">
        <w:rPr>
          <w:rFonts w:ascii="宋体" w:hAnsi="宋体" w:cs="Helvetica" w:hint="eastAsia"/>
          <w:b/>
          <w:kern w:val="36"/>
          <w:sz w:val="28"/>
          <w:szCs w:val="28"/>
        </w:rPr>
        <w:t>专业群产教</w:t>
      </w:r>
      <w:proofErr w:type="gramEnd"/>
      <w:r w:rsidRPr="0082203F">
        <w:rPr>
          <w:rFonts w:ascii="宋体" w:hAnsi="宋体" w:cs="Helvetica" w:hint="eastAsia"/>
          <w:b/>
          <w:kern w:val="36"/>
          <w:sz w:val="28"/>
          <w:szCs w:val="28"/>
        </w:rPr>
        <w:t>融合发展的经验与启示</w:t>
      </w:r>
    </w:p>
    <w:bookmarkEnd w:id="23"/>
    <w:p w:rsidR="0011052D" w:rsidRPr="0082203F" w:rsidRDefault="0011052D" w:rsidP="007D69CD">
      <w:pPr>
        <w:spacing w:beforeLines="300" w:before="936" w:afterLines="100" w:after="312" w:line="400" w:lineRule="exact"/>
        <w:jc w:val="center"/>
        <w:outlineLvl w:val="0"/>
        <w:rPr>
          <w:rFonts w:ascii="宋体" w:hAnsi="宋体" w:cs="Segoe UI"/>
          <w:kern w:val="0"/>
          <w:szCs w:val="21"/>
        </w:rPr>
        <w:sectPr w:rsidR="0011052D" w:rsidRPr="0082203F" w:rsidSect="0052377C">
          <w:type w:val="continuous"/>
          <w:pgSz w:w="11906" w:h="16838"/>
          <w:pgMar w:top="1440" w:right="1800" w:bottom="1440" w:left="1800" w:header="851" w:footer="992" w:gutter="0"/>
          <w:cols w:space="425"/>
          <w:docGrid w:type="lines" w:linePitch="312"/>
        </w:sectPr>
      </w:pPr>
    </w:p>
    <w:p w:rsidR="00EF24A7" w:rsidRPr="00EF24A7" w:rsidRDefault="00EF24A7" w:rsidP="00EF24A7">
      <w:pPr>
        <w:spacing w:line="440" w:lineRule="exact"/>
        <w:ind w:firstLineChars="200" w:firstLine="480"/>
        <w:rPr>
          <w:rFonts w:asciiTheme="minorEastAsia" w:eastAsiaTheme="minorEastAsia" w:hAnsiTheme="minorEastAsia" w:cstheme="minorBidi"/>
          <w:sz w:val="24"/>
        </w:rPr>
      </w:pPr>
      <w:r w:rsidRPr="00EF24A7">
        <w:rPr>
          <w:rFonts w:asciiTheme="minorEastAsia" w:eastAsiaTheme="minorEastAsia" w:hAnsiTheme="minorEastAsia" w:cstheme="minorBidi" w:hint="eastAsia"/>
          <w:sz w:val="24"/>
        </w:rPr>
        <w:lastRenderedPageBreak/>
        <w:t>民以食为天，食品检验检测技术人才的培养事关民生大事。</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作为浙江省“双高”建设单位，浙江经贸职业技术学院食品检验检测技术专业群敢于探索、勇于实践，创新构建“检测中心+订单班+科普基地+工作室”四元融合的产教融合模式，在食品安全工匠人才培养方面交出精彩答卷。</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学生获全国职业院校技能大赛高职组农产品质</w:t>
      </w:r>
      <w:proofErr w:type="gramStart"/>
      <w:r w:rsidRPr="00EF24A7">
        <w:rPr>
          <w:rFonts w:asciiTheme="minorEastAsia" w:eastAsiaTheme="minorEastAsia" w:hAnsiTheme="minorEastAsia" w:cstheme="minorBidi" w:hint="eastAsia"/>
          <w:sz w:val="24"/>
        </w:rPr>
        <w:t>量安全</w:t>
      </w:r>
      <w:proofErr w:type="gramEnd"/>
      <w:r w:rsidRPr="00EF24A7">
        <w:rPr>
          <w:rFonts w:asciiTheme="minorEastAsia" w:eastAsiaTheme="minorEastAsia" w:hAnsiTheme="minorEastAsia" w:cstheme="minorBidi" w:hint="eastAsia"/>
          <w:sz w:val="24"/>
        </w:rPr>
        <w:t>检测竞赛一等奖9名、省农产品质</w:t>
      </w:r>
      <w:proofErr w:type="gramStart"/>
      <w:r w:rsidRPr="00EF24A7">
        <w:rPr>
          <w:rFonts w:asciiTheme="minorEastAsia" w:eastAsiaTheme="minorEastAsia" w:hAnsiTheme="minorEastAsia" w:cstheme="minorBidi" w:hint="eastAsia"/>
          <w:sz w:val="24"/>
        </w:rPr>
        <w:t>量安全</w:t>
      </w:r>
      <w:proofErr w:type="gramEnd"/>
      <w:r w:rsidRPr="00EF24A7">
        <w:rPr>
          <w:rFonts w:asciiTheme="minorEastAsia" w:eastAsiaTheme="minorEastAsia" w:hAnsiTheme="minorEastAsia" w:cstheme="minorBidi" w:hint="eastAsia"/>
          <w:sz w:val="24"/>
        </w:rPr>
        <w:t>检测竞赛一等奖15名；主持省大学生科技创新活动计划14项；在省高职高专院校“挑战杯”创新创业竞赛中获一等奖4项……</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成绩背后</w:t>
      </w:r>
      <w:proofErr w:type="gramStart"/>
      <w:r w:rsidRPr="00EF24A7">
        <w:rPr>
          <w:rFonts w:asciiTheme="minorEastAsia" w:eastAsiaTheme="minorEastAsia" w:hAnsiTheme="minorEastAsia" w:cstheme="minorBidi" w:hint="eastAsia"/>
          <w:sz w:val="24"/>
        </w:rPr>
        <w:t>彰</w:t>
      </w:r>
      <w:proofErr w:type="gramEnd"/>
      <w:r w:rsidRPr="00EF24A7">
        <w:rPr>
          <w:rFonts w:asciiTheme="minorEastAsia" w:eastAsiaTheme="minorEastAsia" w:hAnsiTheme="minorEastAsia" w:cstheme="minorBidi" w:hint="eastAsia"/>
          <w:sz w:val="24"/>
        </w:rPr>
        <w:t>显出专业群对多元融合办学实践的不懈探索，透过食品检测中心、订单班、区科普基地3组特色鲜明的产教融合成功案例，为我国高职院校食品安全人才培养和科研服务提供了一个个</w:t>
      </w:r>
      <w:proofErr w:type="gramStart"/>
      <w:r w:rsidRPr="00EF24A7">
        <w:rPr>
          <w:rFonts w:asciiTheme="minorEastAsia" w:eastAsiaTheme="minorEastAsia" w:hAnsiTheme="minorEastAsia" w:cstheme="minorBidi" w:hint="eastAsia"/>
          <w:sz w:val="24"/>
        </w:rPr>
        <w:t>鲜活且</w:t>
      </w:r>
      <w:proofErr w:type="gramEnd"/>
      <w:r w:rsidRPr="00EF24A7">
        <w:rPr>
          <w:rFonts w:asciiTheme="minorEastAsia" w:eastAsiaTheme="minorEastAsia" w:hAnsiTheme="minorEastAsia" w:cstheme="minorBidi" w:hint="eastAsia"/>
          <w:sz w:val="24"/>
        </w:rPr>
        <w:t>足够分量的实例，值得推广和借鉴。</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食品检测中心——“校政社（浙江省供销社）企”四方合作，共建“食品检测中心”，成为人才培养、技术服务、技术研发、产品认证、社会培训等功能有机融合的生产性实训基地，同时也是学校对外服务的窗口、工匠人才的孵化器。</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时间追溯到2015年初夏，学校以承办</w:t>
      </w:r>
      <w:r w:rsidRPr="00EF24A7">
        <w:rPr>
          <w:rFonts w:asciiTheme="minorEastAsia" w:eastAsiaTheme="minorEastAsia" w:hAnsiTheme="minorEastAsia" w:cstheme="minorBidi" w:hint="eastAsia"/>
          <w:sz w:val="24"/>
        </w:rPr>
        <w:lastRenderedPageBreak/>
        <w:t>国家高职组农产品质</w:t>
      </w:r>
      <w:proofErr w:type="gramStart"/>
      <w:r w:rsidRPr="00EF24A7">
        <w:rPr>
          <w:rFonts w:asciiTheme="minorEastAsia" w:eastAsiaTheme="minorEastAsia" w:hAnsiTheme="minorEastAsia" w:cstheme="minorBidi" w:hint="eastAsia"/>
          <w:sz w:val="24"/>
        </w:rPr>
        <w:t>量安全</w:t>
      </w:r>
      <w:proofErr w:type="gramEnd"/>
      <w:r w:rsidRPr="00EF24A7">
        <w:rPr>
          <w:rFonts w:asciiTheme="minorEastAsia" w:eastAsiaTheme="minorEastAsia" w:hAnsiTheme="minorEastAsia" w:cstheme="minorBidi" w:hint="eastAsia"/>
          <w:sz w:val="24"/>
        </w:rPr>
        <w:t>检测竞赛国赛而小有名气，下</w:t>
      </w:r>
      <w:proofErr w:type="gramStart"/>
      <w:r w:rsidRPr="00EF24A7">
        <w:rPr>
          <w:rFonts w:asciiTheme="minorEastAsia" w:eastAsiaTheme="minorEastAsia" w:hAnsiTheme="minorEastAsia" w:cstheme="minorBidi" w:hint="eastAsia"/>
          <w:sz w:val="24"/>
        </w:rPr>
        <w:t>沙食品</w:t>
      </w:r>
      <w:proofErr w:type="gramEnd"/>
      <w:r w:rsidRPr="00EF24A7">
        <w:rPr>
          <w:rFonts w:asciiTheme="minorEastAsia" w:eastAsiaTheme="minorEastAsia" w:hAnsiTheme="minorEastAsia" w:cstheme="minorBidi" w:hint="eastAsia"/>
          <w:sz w:val="24"/>
        </w:rPr>
        <w:t>安全管理部门计划与学校共建一个服务区域食品企业的检测中心。中心成立后，食品检测中心叶主任带领团队攻坚克难，从管理体系建立开始，每个检测指标要</w:t>
      </w:r>
      <w:proofErr w:type="gramStart"/>
      <w:r w:rsidRPr="00EF24A7">
        <w:rPr>
          <w:rFonts w:asciiTheme="minorEastAsia" w:eastAsiaTheme="minorEastAsia" w:hAnsiTheme="minorEastAsia" w:cstheme="minorBidi" w:hint="eastAsia"/>
          <w:sz w:val="24"/>
        </w:rPr>
        <w:t>通过盲样测试</w:t>
      </w:r>
      <w:proofErr w:type="gramEnd"/>
      <w:r w:rsidRPr="00EF24A7">
        <w:rPr>
          <w:rFonts w:asciiTheme="minorEastAsia" w:eastAsiaTheme="minorEastAsia" w:hAnsiTheme="minorEastAsia" w:cstheme="minorBidi" w:hint="eastAsia"/>
          <w:sz w:val="24"/>
        </w:rPr>
        <w:t>。终于在2017年8月获得省质量监督部门颁发的检验检测机构资质认定证书，在此基础上两次扩项，目前食品检测中心可开展79大类1080项检测项目的检测。</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食品检测中心从运行以来，逐步成为学校对外服务的窗口。2018年，学校申请获批浙江省“县域农产品电商化应用技术协同创新中心”，融合食品检测中心，建立了农产品检测与认证研究所。依托研究所主持横向课题20余项、浙江省科技部门公益性项目1项、浙江省自然科学基金3项，发表SCI论文10篇；承办检测类社会培训50余期，培训来自浙江方圆检测集团、杭州可</w:t>
      </w:r>
      <w:proofErr w:type="gramStart"/>
      <w:r w:rsidRPr="00EF24A7">
        <w:rPr>
          <w:rFonts w:asciiTheme="minorEastAsia" w:eastAsiaTheme="minorEastAsia" w:hAnsiTheme="minorEastAsia" w:cstheme="minorBidi" w:hint="eastAsia"/>
          <w:sz w:val="24"/>
        </w:rPr>
        <w:t>莎</w:t>
      </w:r>
      <w:proofErr w:type="gramEnd"/>
      <w:r w:rsidRPr="00EF24A7">
        <w:rPr>
          <w:rFonts w:asciiTheme="minorEastAsia" w:eastAsiaTheme="minorEastAsia" w:hAnsiTheme="minorEastAsia" w:cstheme="minorBidi" w:hint="eastAsia"/>
          <w:sz w:val="24"/>
        </w:rPr>
        <w:t>蜜儿等企事业单位与省保健品化妆品行业协会等的检测工作者2000余人，培训数达4500人/天。</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2019年12月，食品检测中心获</w:t>
      </w:r>
      <w:proofErr w:type="gramStart"/>
      <w:r w:rsidRPr="00EF24A7">
        <w:rPr>
          <w:rFonts w:asciiTheme="minorEastAsia" w:eastAsiaTheme="minorEastAsia" w:hAnsiTheme="minorEastAsia" w:cstheme="minorBidi" w:hint="eastAsia"/>
          <w:sz w:val="24"/>
        </w:rPr>
        <w:t>批成为</w:t>
      </w:r>
      <w:proofErr w:type="gramEnd"/>
      <w:r w:rsidRPr="00EF24A7">
        <w:rPr>
          <w:rFonts w:asciiTheme="minorEastAsia" w:eastAsiaTheme="minorEastAsia" w:hAnsiTheme="minorEastAsia" w:cstheme="minorBidi" w:hint="eastAsia"/>
          <w:sz w:val="24"/>
        </w:rPr>
        <w:t>首批农产品食品检验</w:t>
      </w:r>
      <w:proofErr w:type="gramStart"/>
      <w:r w:rsidRPr="00EF24A7">
        <w:rPr>
          <w:rFonts w:asciiTheme="minorEastAsia" w:eastAsiaTheme="minorEastAsia" w:hAnsiTheme="minorEastAsia" w:cstheme="minorBidi" w:hint="eastAsia"/>
          <w:sz w:val="24"/>
        </w:rPr>
        <w:t>员国家</w:t>
      </w:r>
      <w:proofErr w:type="gramEnd"/>
      <w:r w:rsidRPr="00EF24A7">
        <w:rPr>
          <w:rFonts w:asciiTheme="minorEastAsia" w:eastAsiaTheme="minorEastAsia" w:hAnsiTheme="minorEastAsia" w:cstheme="minorBidi" w:hint="eastAsia"/>
          <w:sz w:val="24"/>
        </w:rPr>
        <w:t>职业技能鉴定工作站，是全国仅有的两家技师鉴定工作站之一。2020年10月，食品检测中心牵头组建农产品食品检验</w:t>
      </w:r>
      <w:proofErr w:type="gramStart"/>
      <w:r w:rsidRPr="00EF24A7">
        <w:rPr>
          <w:rFonts w:asciiTheme="minorEastAsia" w:eastAsiaTheme="minorEastAsia" w:hAnsiTheme="minorEastAsia" w:cstheme="minorBidi" w:hint="eastAsia"/>
          <w:sz w:val="24"/>
        </w:rPr>
        <w:t>员国家</w:t>
      </w:r>
      <w:proofErr w:type="gramEnd"/>
      <w:r w:rsidRPr="00EF24A7">
        <w:rPr>
          <w:rFonts w:asciiTheme="minorEastAsia" w:eastAsiaTheme="minorEastAsia" w:hAnsiTheme="minorEastAsia" w:cstheme="minorBidi" w:hint="eastAsia"/>
          <w:sz w:val="24"/>
        </w:rPr>
        <w:t>职业技能</w:t>
      </w:r>
      <w:r w:rsidRPr="00EF24A7">
        <w:rPr>
          <w:rFonts w:asciiTheme="minorEastAsia" w:eastAsiaTheme="minorEastAsia" w:hAnsiTheme="minorEastAsia" w:cstheme="minorBidi" w:hint="eastAsia"/>
          <w:sz w:val="24"/>
        </w:rPr>
        <w:lastRenderedPageBreak/>
        <w:t>鉴定咨询专家委员会，指导全国的技能鉴定工作站开展规范化鉴定工作。目前，已开展全国范围内督导考评8次，确保了职业鉴定工作标准统一、鉴定流程规范公正。</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走进食品检测中心，可看到整洁明亮的实验室、先进高端的检测设备、认真负责的检测人员，检测中心授权的签字人、高级实验师王凤军正在工作，她不仅是食品检测中心的核心检测人员，还是精通实验室管理体系的管理人员和深受学生喜欢的教师。课前，王凤军老师及时将微生物检验的新标准、新技术融入到活页式教材中，在授课中，按照食品检测中心的标准指导学生开展实验，实验中的每一步操作都要求严谨细致；实验后，按照检测机构的要求分析数据、出具报告。食品检测中心在建设过程中培养出了6名与王凤军一样既精通技术又擅长教学的</w:t>
      </w:r>
      <w:proofErr w:type="gramStart"/>
      <w:r w:rsidRPr="00EF24A7">
        <w:rPr>
          <w:rFonts w:asciiTheme="minorEastAsia" w:eastAsiaTheme="minorEastAsia" w:hAnsiTheme="minorEastAsia" w:cstheme="minorBidi" w:hint="eastAsia"/>
          <w:sz w:val="24"/>
        </w:rPr>
        <w:t>工匠级</w:t>
      </w:r>
      <w:proofErr w:type="gramEnd"/>
      <w:r w:rsidRPr="00EF24A7">
        <w:rPr>
          <w:rFonts w:asciiTheme="minorEastAsia" w:eastAsiaTheme="minorEastAsia" w:hAnsiTheme="minorEastAsia" w:cstheme="minorBidi" w:hint="eastAsia"/>
          <w:sz w:val="24"/>
        </w:rPr>
        <w:t>教师，他们不仅负责检测中心的日常运行，还负责部分理实一体课程、综合实训课程，他们精湛的技术、一丝不苟的责任心、甘于奉献的敬业精神、严谨专注的工匠精神润物细无声地影响着每一名学生。</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来自中职学校四年制的第一届学生邹真在检测中心度过了一段难忘的时光。二年级时，邹真在检测中心教师的指导下进行了严格的训练，通过努力学习，获得了浙江省政府部门奖学金。三年级时，邹真参与了教师的研究课题，每天大部分时间都“泡”在检测中心。天道酬勤，邹真最终以专业分数排名首位的成绩考取浙江农</w:t>
      </w:r>
      <w:r w:rsidRPr="00EF24A7">
        <w:rPr>
          <w:rFonts w:asciiTheme="minorEastAsia" w:eastAsiaTheme="minorEastAsia" w:hAnsiTheme="minorEastAsia" w:cstheme="minorBidi" w:hint="eastAsia"/>
          <w:sz w:val="24"/>
        </w:rPr>
        <w:lastRenderedPageBreak/>
        <w:t>林大学研究生。受其影响，第二届又有3名学生考取了宁波大学、浙江农林大学的研究生。</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订单班 ——专业群与企业深度融合开展订单</w:t>
      </w:r>
      <w:proofErr w:type="gramStart"/>
      <w:r w:rsidRPr="00EF24A7">
        <w:rPr>
          <w:rFonts w:asciiTheme="minorEastAsia" w:eastAsiaTheme="minorEastAsia" w:hAnsiTheme="minorEastAsia" w:cstheme="minorBidi" w:hint="eastAsia"/>
          <w:sz w:val="24"/>
        </w:rPr>
        <w:t>班人才</w:t>
      </w:r>
      <w:proofErr w:type="gramEnd"/>
      <w:r w:rsidRPr="00EF24A7">
        <w:rPr>
          <w:rFonts w:asciiTheme="minorEastAsia" w:eastAsiaTheme="minorEastAsia" w:hAnsiTheme="minorEastAsia" w:cstheme="minorBidi" w:hint="eastAsia"/>
          <w:sz w:val="24"/>
        </w:rPr>
        <w:t>培养模式，把专业建在产业上，将专业建设融于产业发展需求中，实现专业产业无缝对接。</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依托良好的实训条件，专业群与浙江方圆检测集团、绿城农科检测技术有限公司等检测行业知名企业共同开展食品检测订单班，校企按照“专业认知—专业见习—顶岗实习—毕业实习”四级推进的教学安排，促使校企在专业基础学习、专业技能锤炼、</w:t>
      </w:r>
      <w:proofErr w:type="gramStart"/>
      <w:r w:rsidRPr="00EF24A7">
        <w:rPr>
          <w:rFonts w:asciiTheme="minorEastAsia" w:eastAsiaTheme="minorEastAsia" w:hAnsiTheme="minorEastAsia" w:cstheme="minorBidi" w:hint="eastAsia"/>
          <w:sz w:val="24"/>
        </w:rPr>
        <w:t>职场能力</w:t>
      </w:r>
      <w:proofErr w:type="gramEnd"/>
      <w:r w:rsidRPr="00EF24A7">
        <w:rPr>
          <w:rFonts w:asciiTheme="minorEastAsia" w:eastAsiaTheme="minorEastAsia" w:hAnsiTheme="minorEastAsia" w:cstheme="minorBidi" w:hint="eastAsia"/>
          <w:sz w:val="24"/>
        </w:rPr>
        <w:t>提升三阶段融合。目前，共有60名学生参加了食品农产品检测订单班，80%以上的学生到检测类岗位就业。</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专业群与杭州</w:t>
      </w:r>
      <w:proofErr w:type="gramStart"/>
      <w:r w:rsidRPr="00EF24A7">
        <w:rPr>
          <w:rFonts w:asciiTheme="minorEastAsia" w:eastAsiaTheme="minorEastAsia" w:hAnsiTheme="minorEastAsia" w:cstheme="minorBidi" w:hint="eastAsia"/>
          <w:sz w:val="24"/>
        </w:rPr>
        <w:t>鑫瑞健康</w:t>
      </w:r>
      <w:proofErr w:type="gramEnd"/>
      <w:r w:rsidRPr="00EF24A7">
        <w:rPr>
          <w:rFonts w:asciiTheme="minorEastAsia" w:eastAsiaTheme="minorEastAsia" w:hAnsiTheme="minorEastAsia" w:cstheme="minorBidi" w:hint="eastAsia"/>
          <w:sz w:val="24"/>
        </w:rPr>
        <w:t>管理有限公司合作共建“食品营养与健康”订单班，按照“专业认知—行业导入—定向实习—择优就业”的模式层层推进，是对新形势下营养健康产业复合型人才精准培养的探索。</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如今，共有38名学生参加了食品营养与健康订单班，订单班学生均加入了食品安全科普志愿者服务队，应用专业知识积极开展各种公益活动，提升了社会责任感。</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科普基地 ——“校政行”合作共建“食品安全科普基地”，建立“教师带队+大学生志愿者全面参与”的工作模式，积极配合区域食品安全管理部门开展食品监督工作，开展丰富多彩的科普宣传与服务活动，成为食品安全正能量传播者。</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lastRenderedPageBreak/>
        <w:t xml:space="preserve">  </w:t>
      </w:r>
      <w:r w:rsidRPr="00EF24A7">
        <w:rPr>
          <w:rFonts w:asciiTheme="minorEastAsia" w:eastAsiaTheme="minorEastAsia" w:hAnsiTheme="minorEastAsia" w:cstheme="minorBidi" w:hint="eastAsia"/>
          <w:sz w:val="24"/>
        </w:rPr>
        <w:t>自2018年11月校政行共建“食品安全服务平台”以来，专业群建立了“教师带队+大学生志愿者全面参与”的工作模式，先后共派遣了6名教师赴</w:t>
      </w:r>
      <w:proofErr w:type="gramStart"/>
      <w:r w:rsidRPr="00EF24A7">
        <w:rPr>
          <w:rFonts w:asciiTheme="minorEastAsia" w:eastAsiaTheme="minorEastAsia" w:hAnsiTheme="minorEastAsia" w:cstheme="minorBidi" w:hint="eastAsia"/>
          <w:sz w:val="24"/>
        </w:rPr>
        <w:t>钱塘新区</w:t>
      </w:r>
      <w:proofErr w:type="gramEnd"/>
      <w:r w:rsidRPr="00EF24A7">
        <w:rPr>
          <w:rFonts w:asciiTheme="minorEastAsia" w:eastAsiaTheme="minorEastAsia" w:hAnsiTheme="minorEastAsia" w:cstheme="minorBidi" w:hint="eastAsia"/>
          <w:sz w:val="24"/>
        </w:rPr>
        <w:t>食品安全管理部门开展挂职锻炼；与此同时，专业</w:t>
      </w:r>
      <w:proofErr w:type="gramStart"/>
      <w:r w:rsidRPr="00EF24A7">
        <w:rPr>
          <w:rFonts w:asciiTheme="minorEastAsia" w:eastAsiaTheme="minorEastAsia" w:hAnsiTheme="minorEastAsia" w:cstheme="minorBidi" w:hint="eastAsia"/>
          <w:sz w:val="24"/>
        </w:rPr>
        <w:t>群成立</w:t>
      </w:r>
      <w:proofErr w:type="gramEnd"/>
      <w:r w:rsidRPr="00EF24A7">
        <w:rPr>
          <w:rFonts w:asciiTheme="minorEastAsia" w:eastAsiaTheme="minorEastAsia" w:hAnsiTheme="minorEastAsia" w:cstheme="minorBidi" w:hint="eastAsia"/>
          <w:sz w:val="24"/>
        </w:rPr>
        <w:t>了食品安全科普志愿者服务队，在教师的带领下，师生全面融入到食品安全管理工作中，成为区食品安全监督的好帮手，在理论与实践相结合中实现“知行合一”。</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此外，科普基地针对不同的群体开发了各具特色的科普服务项目。与</w:t>
      </w:r>
      <w:proofErr w:type="gramStart"/>
      <w:r w:rsidRPr="00EF24A7">
        <w:rPr>
          <w:rFonts w:asciiTheme="minorEastAsia" w:eastAsiaTheme="minorEastAsia" w:hAnsiTheme="minorEastAsia" w:cstheme="minorBidi" w:hint="eastAsia"/>
          <w:sz w:val="24"/>
        </w:rPr>
        <w:t>钱塘区</w:t>
      </w:r>
      <w:proofErr w:type="gramEnd"/>
      <w:r w:rsidRPr="00EF24A7">
        <w:rPr>
          <w:rFonts w:asciiTheme="minorEastAsia" w:eastAsiaTheme="minorEastAsia" w:hAnsiTheme="minorEastAsia" w:cstheme="minorBidi" w:hint="eastAsia"/>
          <w:sz w:val="24"/>
        </w:rPr>
        <w:t>传媒合作，陆续开展20余期“小记者团活动”，通过食品大讲堂、求真实验室等活动，将食品安全和营养健康的知识传播给民众。</w:t>
      </w:r>
      <w:r>
        <w:rPr>
          <w:rFonts w:asciiTheme="minorEastAsia" w:eastAsiaTheme="minorEastAsia" w:hAnsiTheme="minorEastAsia" w:cstheme="minorBidi" w:hint="eastAsia"/>
          <w:sz w:val="24"/>
        </w:rPr>
        <w:t xml:space="preserve"> </w:t>
      </w:r>
    </w:p>
    <w:p w:rsidR="00EF24A7" w:rsidRDefault="00EF24A7" w:rsidP="00EF24A7">
      <w:pPr>
        <w:spacing w:line="440" w:lineRule="exact"/>
        <w:rPr>
          <w:rFonts w:asciiTheme="minorEastAsia" w:eastAsiaTheme="minorEastAsia" w:hAnsiTheme="minorEastAsia" w:cstheme="minorBidi"/>
          <w:sz w:val="24"/>
        </w:rPr>
      </w:pPr>
      <w:r w:rsidRPr="00EF24A7">
        <w:rPr>
          <w:rFonts w:asciiTheme="minorEastAsia" w:eastAsiaTheme="minorEastAsia" w:hAnsiTheme="minorEastAsia" w:cstheme="minorBidi" w:hint="eastAsia"/>
          <w:sz w:val="24"/>
        </w:rPr>
        <w:t>编印《保健食品的那些事儿》和《食品安全健康知识读本》等科普手册，发放至新</w:t>
      </w:r>
    </w:p>
    <w:p w:rsidR="00EF24A7" w:rsidRPr="00EF24A7" w:rsidRDefault="00EF24A7" w:rsidP="00EF24A7">
      <w:pPr>
        <w:spacing w:line="440" w:lineRule="exact"/>
        <w:rPr>
          <w:rFonts w:asciiTheme="minorEastAsia" w:eastAsiaTheme="minorEastAsia" w:hAnsiTheme="minorEastAsia" w:cstheme="minorBidi"/>
          <w:sz w:val="24"/>
        </w:rPr>
      </w:pPr>
      <w:r w:rsidRPr="00EF24A7">
        <w:rPr>
          <w:rFonts w:asciiTheme="minorEastAsia" w:eastAsiaTheme="minorEastAsia" w:hAnsiTheme="minorEastAsia" w:cstheme="minorBidi" w:hint="eastAsia"/>
          <w:sz w:val="24"/>
        </w:rPr>
        <w:lastRenderedPageBreak/>
        <w:t>区7个街道与121所中小学和幼儿园。2020年11月，区食品安全科普</w:t>
      </w:r>
      <w:proofErr w:type="gramStart"/>
      <w:r w:rsidRPr="00EF24A7">
        <w:rPr>
          <w:rFonts w:asciiTheme="minorEastAsia" w:eastAsiaTheme="minorEastAsia" w:hAnsiTheme="minorEastAsia" w:cstheme="minorBidi" w:hint="eastAsia"/>
          <w:sz w:val="24"/>
        </w:rPr>
        <w:t>基地获</w:t>
      </w:r>
      <w:proofErr w:type="gramEnd"/>
      <w:r w:rsidRPr="00EF24A7">
        <w:rPr>
          <w:rFonts w:asciiTheme="minorEastAsia" w:eastAsiaTheme="minorEastAsia" w:hAnsiTheme="minorEastAsia" w:cstheme="minorBidi" w:hint="eastAsia"/>
          <w:sz w:val="24"/>
        </w:rPr>
        <w:t>批浙江省中小学劳动实践基地（职业体验基地），开发了针对中小学生的系列课程包，包含食品检测类、营养健康类等劳动教育实践课程。</w:t>
      </w:r>
    </w:p>
    <w:p w:rsidR="00EF24A7" w:rsidRPr="00EF24A7" w:rsidRDefault="00EF24A7" w:rsidP="00EF24A7">
      <w:pPr>
        <w:spacing w:line="440" w:lineRule="exact"/>
        <w:ind w:firstLine="200"/>
        <w:rPr>
          <w:rFonts w:asciiTheme="minorEastAsia" w:eastAsiaTheme="minorEastAsia" w:hAnsiTheme="minorEastAsia" w:cstheme="minorBidi"/>
          <w:sz w:val="24"/>
        </w:rPr>
      </w:pPr>
      <w:r>
        <w:rPr>
          <w:rFonts w:asciiTheme="minorEastAsia" w:eastAsiaTheme="minorEastAsia" w:hAnsiTheme="minorEastAsia" w:cstheme="minorBidi" w:hint="eastAsia"/>
          <w:sz w:val="24"/>
        </w:rPr>
        <w:t xml:space="preserve">  </w:t>
      </w:r>
      <w:r w:rsidRPr="00EF24A7">
        <w:rPr>
          <w:rFonts w:asciiTheme="minorEastAsia" w:eastAsiaTheme="minorEastAsia" w:hAnsiTheme="minorEastAsia" w:cstheme="minorBidi" w:hint="eastAsia"/>
          <w:sz w:val="24"/>
        </w:rPr>
        <w:t>居高声自远，非是藉秋风。对于浙江经贸职业技术学院食品检验检测技术专业群来说，改革只是刚刚开始，精彩，还在继续！</w:t>
      </w:r>
    </w:p>
    <w:p w:rsidR="00F92128" w:rsidRPr="00694D87" w:rsidRDefault="00F92128" w:rsidP="00F92128">
      <w:pPr>
        <w:spacing w:line="260" w:lineRule="exact"/>
        <w:jc w:val="right"/>
        <w:rPr>
          <w:rFonts w:ascii="华文楷体" w:eastAsia="华文楷体" w:hAnsi="华文楷体"/>
          <w:szCs w:val="22"/>
        </w:rPr>
      </w:pPr>
      <w:r w:rsidRPr="00694D87">
        <w:rPr>
          <w:rFonts w:ascii="华文楷体" w:eastAsia="华文楷体" w:hAnsi="华文楷体" w:hint="eastAsia"/>
          <w:szCs w:val="22"/>
        </w:rPr>
        <w:t>来源：《中国教育报》</w:t>
      </w:r>
    </w:p>
    <w:p w:rsidR="00F92128" w:rsidRPr="00694D87" w:rsidRDefault="00F92128" w:rsidP="00F92128">
      <w:pPr>
        <w:spacing w:line="260" w:lineRule="exact"/>
        <w:jc w:val="right"/>
        <w:rPr>
          <w:rFonts w:ascii="华文楷体" w:eastAsia="华文楷体" w:hAnsi="华文楷体"/>
          <w:szCs w:val="22"/>
        </w:rPr>
      </w:pPr>
      <w:r w:rsidRPr="00694D87">
        <w:rPr>
          <w:rFonts w:ascii="华文楷体" w:eastAsia="华文楷体" w:hAnsi="华文楷体" w:hint="eastAsia"/>
          <w:szCs w:val="22"/>
        </w:rPr>
        <w:t>时间：2021年</w:t>
      </w:r>
      <w:r w:rsidR="00EF24A7">
        <w:rPr>
          <w:rFonts w:ascii="华文楷体" w:eastAsia="华文楷体" w:hAnsi="华文楷体" w:hint="eastAsia"/>
          <w:szCs w:val="22"/>
        </w:rPr>
        <w:t>8</w:t>
      </w:r>
      <w:r w:rsidRPr="00694D87">
        <w:rPr>
          <w:rFonts w:ascii="华文楷体" w:eastAsia="华文楷体" w:hAnsi="华文楷体" w:hint="eastAsia"/>
          <w:szCs w:val="22"/>
        </w:rPr>
        <w:t>月</w:t>
      </w:r>
      <w:r w:rsidR="00EF24A7">
        <w:rPr>
          <w:rFonts w:ascii="华文楷体" w:eastAsia="华文楷体" w:hAnsi="华文楷体" w:hint="eastAsia"/>
          <w:szCs w:val="22"/>
        </w:rPr>
        <w:t>14</w:t>
      </w:r>
      <w:r w:rsidRPr="00694D87">
        <w:rPr>
          <w:rFonts w:ascii="华文楷体" w:eastAsia="华文楷体" w:hAnsi="华文楷体" w:hint="eastAsia"/>
          <w:szCs w:val="22"/>
        </w:rPr>
        <w:t>日</w:t>
      </w:r>
    </w:p>
    <w:p w:rsidR="009D300B" w:rsidRPr="00694D87" w:rsidRDefault="00EF24A7" w:rsidP="00F92128">
      <w:pPr>
        <w:spacing w:line="260" w:lineRule="exact"/>
        <w:jc w:val="right"/>
        <w:rPr>
          <w:rFonts w:ascii="华文楷体" w:eastAsia="华文楷体" w:hAnsi="华文楷体"/>
          <w:szCs w:val="22"/>
        </w:rPr>
      </w:pPr>
      <w:r>
        <w:rPr>
          <w:rFonts w:ascii="华文楷体" w:eastAsia="华文楷体" w:hAnsi="华文楷体" w:hint="eastAsia"/>
          <w:szCs w:val="22"/>
        </w:rPr>
        <w:t>提供者：刘扬扬</w:t>
      </w:r>
    </w:p>
    <w:p w:rsidR="00B5327C" w:rsidRPr="00694D87" w:rsidRDefault="00B5327C" w:rsidP="00F92128">
      <w:pPr>
        <w:spacing w:line="260" w:lineRule="exact"/>
        <w:jc w:val="right"/>
        <w:rPr>
          <w:rFonts w:ascii="华文楷体" w:eastAsia="华文楷体" w:hAnsi="华文楷体"/>
          <w:szCs w:val="22"/>
        </w:rPr>
      </w:pPr>
    </w:p>
    <w:p w:rsidR="00B5327C" w:rsidRPr="00694D87" w:rsidRDefault="00B5327C" w:rsidP="00F92128">
      <w:pPr>
        <w:spacing w:line="260" w:lineRule="exact"/>
        <w:jc w:val="right"/>
        <w:rPr>
          <w:rFonts w:ascii="华文楷体" w:eastAsia="华文楷体" w:hAnsi="华文楷体"/>
          <w:szCs w:val="22"/>
        </w:rPr>
      </w:pPr>
    </w:p>
    <w:p w:rsidR="00B5327C" w:rsidRPr="00694D87" w:rsidRDefault="00B5327C" w:rsidP="00F92128">
      <w:pPr>
        <w:spacing w:line="260" w:lineRule="exact"/>
        <w:jc w:val="right"/>
        <w:rPr>
          <w:rFonts w:ascii="华文楷体" w:eastAsia="华文楷体" w:hAnsi="华文楷体"/>
          <w:szCs w:val="22"/>
        </w:rPr>
      </w:pPr>
    </w:p>
    <w:p w:rsidR="00B5327C" w:rsidRPr="00694D87" w:rsidRDefault="00B5327C" w:rsidP="00F92128">
      <w:pPr>
        <w:spacing w:line="260" w:lineRule="exact"/>
        <w:jc w:val="right"/>
        <w:rPr>
          <w:rFonts w:ascii="华文楷体" w:eastAsia="华文楷体" w:hAnsi="华文楷体"/>
          <w:szCs w:val="22"/>
        </w:rPr>
      </w:pPr>
    </w:p>
    <w:p w:rsidR="00B5327C" w:rsidRPr="00694D87" w:rsidRDefault="00B5327C" w:rsidP="00F92128">
      <w:pPr>
        <w:spacing w:line="260" w:lineRule="exact"/>
        <w:jc w:val="right"/>
        <w:rPr>
          <w:rFonts w:ascii="华文楷体" w:eastAsia="华文楷体" w:hAnsi="华文楷体"/>
          <w:szCs w:val="22"/>
        </w:rPr>
      </w:pPr>
    </w:p>
    <w:p w:rsidR="00B5327C" w:rsidRPr="00694D87" w:rsidRDefault="00B5327C" w:rsidP="00F92128">
      <w:pPr>
        <w:spacing w:line="260" w:lineRule="exact"/>
        <w:jc w:val="right"/>
        <w:rPr>
          <w:rFonts w:ascii="华文楷体" w:eastAsia="华文楷体" w:hAnsi="华文楷体"/>
          <w:szCs w:val="22"/>
        </w:rPr>
      </w:pPr>
    </w:p>
    <w:p w:rsidR="00B5327C" w:rsidRPr="00694D87" w:rsidRDefault="00B5327C" w:rsidP="00F92128">
      <w:pPr>
        <w:spacing w:line="260" w:lineRule="exact"/>
        <w:jc w:val="right"/>
        <w:rPr>
          <w:rFonts w:ascii="华文楷体" w:eastAsia="华文楷体" w:hAnsi="华文楷体"/>
          <w:szCs w:val="22"/>
        </w:rPr>
      </w:pPr>
    </w:p>
    <w:p w:rsidR="007B5767" w:rsidRPr="00694D87" w:rsidRDefault="007B5767" w:rsidP="00EF24A7">
      <w:pPr>
        <w:spacing w:line="300" w:lineRule="exact"/>
        <w:ind w:right="420"/>
        <w:rPr>
          <w:rFonts w:ascii="华文楷体" w:eastAsia="华文楷体" w:hAnsi="华文楷体"/>
          <w:szCs w:val="21"/>
        </w:rPr>
        <w:sectPr w:rsidR="007B5767" w:rsidRPr="00694D87" w:rsidSect="00FE24F0">
          <w:type w:val="continuous"/>
          <w:pgSz w:w="11906" w:h="16838"/>
          <w:pgMar w:top="1440" w:right="1418" w:bottom="1440" w:left="1418" w:header="851" w:footer="992" w:gutter="0"/>
          <w:cols w:num="2" w:space="425"/>
          <w:docGrid w:type="lines" w:linePitch="312"/>
        </w:sectPr>
      </w:pPr>
    </w:p>
    <w:p w:rsidR="00EF24A7" w:rsidRPr="00EF24A7" w:rsidRDefault="00EF24A7" w:rsidP="00EF24A7">
      <w:pPr>
        <w:spacing w:beforeLines="200" w:before="624" w:line="400" w:lineRule="exact"/>
        <w:jc w:val="center"/>
        <w:outlineLvl w:val="0"/>
        <w:rPr>
          <w:rFonts w:ascii="宋体" w:hAnsi="宋体"/>
          <w:b/>
          <w:sz w:val="28"/>
          <w:szCs w:val="28"/>
          <w:shd w:val="clear" w:color="auto" w:fill="FFFFFF"/>
        </w:rPr>
      </w:pPr>
      <w:bookmarkStart w:id="24" w:name="湖南机电职业技术学院"/>
      <w:r w:rsidRPr="00EF24A7">
        <w:rPr>
          <w:rFonts w:ascii="宋体" w:hAnsi="宋体" w:hint="eastAsia"/>
          <w:b/>
          <w:sz w:val="28"/>
          <w:szCs w:val="28"/>
          <w:shd w:val="clear" w:color="auto" w:fill="FFFFFF"/>
        </w:rPr>
        <w:lastRenderedPageBreak/>
        <w:t>湖南机电职业技术学院</w:t>
      </w:r>
    </w:p>
    <w:p w:rsidR="00E71AB4" w:rsidRPr="00694D87" w:rsidRDefault="00EF24A7" w:rsidP="00EF24A7">
      <w:pPr>
        <w:spacing w:afterLines="100" w:after="312" w:line="400" w:lineRule="exact"/>
        <w:jc w:val="center"/>
        <w:outlineLvl w:val="0"/>
        <w:rPr>
          <w:rFonts w:ascii="宋体" w:hAnsi="宋体" w:cs="Helvetica"/>
          <w:b/>
          <w:kern w:val="36"/>
          <w:sz w:val="28"/>
          <w:szCs w:val="28"/>
        </w:rPr>
      </w:pPr>
      <w:r w:rsidRPr="00EF24A7">
        <w:rPr>
          <w:rFonts w:ascii="宋体" w:hAnsi="宋体" w:hint="eastAsia"/>
          <w:b/>
          <w:sz w:val="28"/>
          <w:szCs w:val="28"/>
          <w:shd w:val="clear" w:color="auto" w:fill="FFFFFF"/>
        </w:rPr>
        <w:t>“课堂革命”出新招 “技艺劳育”</w:t>
      </w:r>
      <w:proofErr w:type="gramStart"/>
      <w:r w:rsidRPr="00EF24A7">
        <w:rPr>
          <w:rFonts w:ascii="宋体" w:hAnsi="宋体" w:hint="eastAsia"/>
          <w:b/>
          <w:sz w:val="28"/>
          <w:szCs w:val="28"/>
          <w:shd w:val="clear" w:color="auto" w:fill="FFFFFF"/>
        </w:rPr>
        <w:t>培</w:t>
      </w:r>
      <w:proofErr w:type="gramEnd"/>
      <w:r w:rsidRPr="00EF24A7">
        <w:rPr>
          <w:rFonts w:ascii="宋体" w:hAnsi="宋体" w:hint="eastAsia"/>
          <w:b/>
          <w:sz w:val="28"/>
          <w:szCs w:val="28"/>
          <w:shd w:val="clear" w:color="auto" w:fill="FFFFFF"/>
        </w:rPr>
        <w:t>新人</w:t>
      </w:r>
    </w:p>
    <w:bookmarkEnd w:id="24"/>
    <w:p w:rsidR="0011052D" w:rsidRPr="00694D87" w:rsidRDefault="0011052D" w:rsidP="0011052D">
      <w:pPr>
        <w:widowControl/>
        <w:shd w:val="clear" w:color="auto" w:fill="FFFFFF"/>
        <w:spacing w:after="210" w:line="420" w:lineRule="atLeast"/>
        <w:ind w:firstLine="420"/>
        <w:jc w:val="left"/>
        <w:rPr>
          <w:rFonts w:ascii="宋体" w:hAnsi="宋体" w:cs="宋体"/>
          <w:kern w:val="0"/>
          <w:szCs w:val="21"/>
        </w:rPr>
        <w:sectPr w:rsidR="0011052D" w:rsidRPr="00694D87" w:rsidSect="00320AEC">
          <w:type w:val="continuous"/>
          <w:pgSz w:w="11906" w:h="16838"/>
          <w:pgMar w:top="1440" w:right="1800" w:bottom="1440" w:left="1800" w:header="851" w:footer="992" w:gutter="0"/>
          <w:cols w:space="425"/>
          <w:docGrid w:type="lines" w:linePitch="312"/>
        </w:sectPr>
      </w:pP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lastRenderedPageBreak/>
        <w:t>为更好地开展职业教育，湖南机电职业技术学院将“技艺育人”与“劳动育人”有机融合，创新实施了“技艺劳育”的课堂革命新模式，提出了“技艺劳育”的课堂革命目标，开辟了“技艺劳育”的课堂革命途径，实践了“制作习得”的课堂学习新范式，打造了“多元立体”的课堂空间新体系，实现目标体系革命、教学目标革命、教学关系革命和课堂空间革命的课堂“四重革命”。</w:t>
      </w:r>
    </w:p>
    <w:p w:rsidR="00157801" w:rsidRPr="00157801" w:rsidRDefault="00157801" w:rsidP="00157801">
      <w:pPr>
        <w:spacing w:line="440" w:lineRule="exact"/>
        <w:ind w:firstLineChars="200" w:firstLine="482"/>
        <w:rPr>
          <w:rFonts w:asciiTheme="minorEastAsia" w:eastAsiaTheme="minorEastAsia" w:hAnsiTheme="minorEastAsia" w:cstheme="minorBidi"/>
          <w:b/>
          <w:sz w:val="24"/>
        </w:rPr>
      </w:pPr>
      <w:r w:rsidRPr="00157801">
        <w:rPr>
          <w:rFonts w:asciiTheme="minorEastAsia" w:eastAsiaTheme="minorEastAsia" w:hAnsiTheme="minorEastAsia" w:cstheme="minorBidi" w:hint="eastAsia"/>
          <w:b/>
          <w:sz w:val="24"/>
        </w:rPr>
        <w:lastRenderedPageBreak/>
        <w:t xml:space="preserve"> 构建“技艺劳育”目标体系</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 xml:space="preserve"> 以构建“技艺劳育”的标准和定制学生成长规划破解高职教育劳动教育目标不清晰的问题。一是根据知行合一教学理论，制定了学生实习实</w:t>
      </w:r>
      <w:proofErr w:type="gramStart"/>
      <w:r w:rsidRPr="00157801">
        <w:rPr>
          <w:rFonts w:asciiTheme="minorEastAsia" w:eastAsiaTheme="minorEastAsia" w:hAnsiTheme="minorEastAsia" w:cstheme="minorBidi" w:hint="eastAsia"/>
          <w:sz w:val="24"/>
        </w:rPr>
        <w:t>训劳动</w:t>
      </w:r>
      <w:proofErr w:type="gramEnd"/>
      <w:r w:rsidRPr="00157801">
        <w:rPr>
          <w:rFonts w:asciiTheme="minorEastAsia" w:eastAsiaTheme="minorEastAsia" w:hAnsiTheme="minorEastAsia" w:cstheme="minorBidi" w:hint="eastAsia"/>
          <w:sz w:val="24"/>
        </w:rPr>
        <w:t>教育的标准，将学生劳育培养分为“爱劳动、会劳动、能劳动”3个层级。从德育发展、专业学习、技能等级、社会服务、创新制作等5个维</w:t>
      </w:r>
      <w:proofErr w:type="gramStart"/>
      <w:r w:rsidRPr="00157801">
        <w:rPr>
          <w:rFonts w:asciiTheme="minorEastAsia" w:eastAsiaTheme="minorEastAsia" w:hAnsiTheme="minorEastAsia" w:cstheme="minorBidi" w:hint="eastAsia"/>
          <w:sz w:val="24"/>
        </w:rPr>
        <w:t>度明确</w:t>
      </w:r>
      <w:proofErr w:type="gramEnd"/>
      <w:r w:rsidRPr="00157801">
        <w:rPr>
          <w:rFonts w:asciiTheme="minorEastAsia" w:eastAsiaTheme="minorEastAsia" w:hAnsiTheme="minorEastAsia" w:cstheme="minorBidi" w:hint="eastAsia"/>
          <w:sz w:val="24"/>
        </w:rPr>
        <w:t>了学生劳动与技能发展指标体系，制定各阶段能力标准和培养措施，明确学</w:t>
      </w:r>
      <w:r w:rsidRPr="00157801">
        <w:rPr>
          <w:rFonts w:asciiTheme="minorEastAsia" w:eastAsiaTheme="minorEastAsia" w:hAnsiTheme="minorEastAsia" w:cstheme="minorBidi" w:hint="eastAsia"/>
          <w:sz w:val="24"/>
        </w:rPr>
        <w:lastRenderedPageBreak/>
        <w:t>生的努力方向。二是结合每名学生自身发展的需要，对</w:t>
      </w:r>
      <w:proofErr w:type="gramStart"/>
      <w:r w:rsidRPr="00157801">
        <w:rPr>
          <w:rFonts w:asciiTheme="minorEastAsia" w:eastAsiaTheme="minorEastAsia" w:hAnsiTheme="minorEastAsia" w:cstheme="minorBidi" w:hint="eastAsia"/>
          <w:sz w:val="24"/>
        </w:rPr>
        <w:t>标学生</w:t>
      </w:r>
      <w:proofErr w:type="gramEnd"/>
      <w:r w:rsidRPr="00157801">
        <w:rPr>
          <w:rFonts w:asciiTheme="minorEastAsia" w:eastAsiaTheme="minorEastAsia" w:hAnsiTheme="minorEastAsia" w:cstheme="minorBidi" w:hint="eastAsia"/>
          <w:sz w:val="24"/>
        </w:rPr>
        <w:t>劳动教育三层标准，定制个人三年成长规划，明确三年发展目标、行动措施和需要的保障支持。</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近年来，学院根据学生个人成长规划提供支持条件，助力学生成长。学校学生人人定制“一生一规划”的成长规划，一年级以爱劳动（提升劳动学习认知）为重点，二、三年级以会劳动（提升劳动技艺能力）为重点，优秀学生以能劳动（提升劳动实践能力）为重点。通过构建“技艺劳育”目标体系，有效促进了每名学生的成长。</w:t>
      </w:r>
    </w:p>
    <w:p w:rsidR="00157801" w:rsidRPr="00157801" w:rsidRDefault="00157801" w:rsidP="00157801">
      <w:pPr>
        <w:spacing w:line="440" w:lineRule="exact"/>
        <w:ind w:firstLineChars="200" w:firstLine="482"/>
        <w:rPr>
          <w:rFonts w:asciiTheme="minorEastAsia" w:eastAsiaTheme="minorEastAsia" w:hAnsiTheme="minorEastAsia" w:cstheme="minorBidi"/>
          <w:b/>
          <w:sz w:val="24"/>
        </w:rPr>
      </w:pPr>
      <w:r w:rsidRPr="00157801">
        <w:rPr>
          <w:rFonts w:asciiTheme="minorEastAsia" w:eastAsiaTheme="minorEastAsia" w:hAnsiTheme="minorEastAsia" w:cstheme="minorBidi" w:hint="eastAsia"/>
          <w:b/>
          <w:sz w:val="24"/>
        </w:rPr>
        <w:t>厚</w:t>
      </w:r>
      <w:proofErr w:type="gramStart"/>
      <w:r w:rsidRPr="00157801">
        <w:rPr>
          <w:rFonts w:asciiTheme="minorEastAsia" w:eastAsiaTheme="minorEastAsia" w:hAnsiTheme="minorEastAsia" w:cstheme="minorBidi" w:hint="eastAsia"/>
          <w:b/>
          <w:sz w:val="24"/>
        </w:rPr>
        <w:t>植教学</w:t>
      </w:r>
      <w:proofErr w:type="gramEnd"/>
      <w:r w:rsidRPr="00157801">
        <w:rPr>
          <w:rFonts w:asciiTheme="minorEastAsia" w:eastAsiaTheme="minorEastAsia" w:hAnsiTheme="minorEastAsia" w:cstheme="minorBidi" w:hint="eastAsia"/>
          <w:b/>
          <w:sz w:val="24"/>
        </w:rPr>
        <w:t>目标精神要素</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以课堂技艺文化、课程技艺改造，破解教学目标精神要素弱化的问题。围绕课堂的教师、学生、资源等3个显性要素以及制度、场域、教法等3个隐性要素，打造技艺</w:t>
      </w:r>
      <w:proofErr w:type="gramStart"/>
      <w:r w:rsidRPr="00157801">
        <w:rPr>
          <w:rFonts w:asciiTheme="minorEastAsia" w:eastAsiaTheme="minorEastAsia" w:hAnsiTheme="minorEastAsia" w:cstheme="minorBidi" w:hint="eastAsia"/>
          <w:sz w:val="24"/>
        </w:rPr>
        <w:t>研</w:t>
      </w:r>
      <w:proofErr w:type="gramEnd"/>
      <w:r w:rsidRPr="00157801">
        <w:rPr>
          <w:rFonts w:asciiTheme="minorEastAsia" w:eastAsiaTheme="minorEastAsia" w:hAnsiTheme="minorEastAsia" w:cstheme="minorBidi" w:hint="eastAsia"/>
          <w:sz w:val="24"/>
        </w:rPr>
        <w:t>学共同体，形成崇尚技艺、劳动光荣的课堂技艺文化。从“技艺劳动精神”知识内涵出发，构建以专业技艺多重递进、职业素养多层递进的混合螺旋递进课程体系，契合专业课程、形成“技艺劳育”课程教学资源链。</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创建以公益服务性劳动和技术服务性劳动相结合的服务性劳动教育体系。以校内科普教育基地、校内生产性实习实训基地等为依托，开展科普教育、讲解宣传、义工服务、义务维修等公益服务性劳动，培育社会公德，厚植爱国爱民的情怀；以工程技术中心、校外工程训练中心等为依</w:t>
      </w:r>
      <w:r w:rsidRPr="00157801">
        <w:rPr>
          <w:rFonts w:asciiTheme="minorEastAsia" w:eastAsiaTheme="minorEastAsia" w:hAnsiTheme="minorEastAsia" w:cstheme="minorBidi" w:hint="eastAsia"/>
          <w:sz w:val="24"/>
        </w:rPr>
        <w:lastRenderedPageBreak/>
        <w:t>托，开展技术咨询、专利开发、技术推广、技术培训等多类型的技术服务性劳动，提升创意物化能力，培育精益求精、追求卓越的工匠精神。</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 xml:space="preserve"> 近年来，通过厚</w:t>
      </w:r>
      <w:proofErr w:type="gramStart"/>
      <w:r w:rsidRPr="00157801">
        <w:rPr>
          <w:rFonts w:asciiTheme="minorEastAsia" w:eastAsiaTheme="minorEastAsia" w:hAnsiTheme="minorEastAsia" w:cstheme="minorBidi" w:hint="eastAsia"/>
          <w:sz w:val="24"/>
        </w:rPr>
        <w:t>植教学</w:t>
      </w:r>
      <w:proofErr w:type="gramEnd"/>
      <w:r w:rsidRPr="00157801">
        <w:rPr>
          <w:rFonts w:asciiTheme="minorEastAsia" w:eastAsiaTheme="minorEastAsia" w:hAnsiTheme="minorEastAsia" w:cstheme="minorBidi" w:hint="eastAsia"/>
          <w:sz w:val="24"/>
        </w:rPr>
        <w:t>目标精神要素，学校培养了一大批明</w:t>
      </w:r>
      <w:proofErr w:type="gramStart"/>
      <w:r w:rsidRPr="00157801">
        <w:rPr>
          <w:rFonts w:asciiTheme="minorEastAsia" w:eastAsiaTheme="minorEastAsia" w:hAnsiTheme="minorEastAsia" w:cstheme="minorBidi" w:hint="eastAsia"/>
          <w:sz w:val="24"/>
        </w:rPr>
        <w:t>德崇技的</w:t>
      </w:r>
      <w:proofErr w:type="gramEnd"/>
      <w:r w:rsidRPr="00157801">
        <w:rPr>
          <w:rFonts w:asciiTheme="minorEastAsia" w:eastAsiaTheme="minorEastAsia" w:hAnsiTheme="minorEastAsia" w:cstheme="minorBidi" w:hint="eastAsia"/>
          <w:sz w:val="24"/>
        </w:rPr>
        <w:t>技艺精英，有全国五一劳动奖章获得者晏斌、湖南省技术能手杨国生、长沙市技术能手谢卫华、长沙市“百优工匠”</w:t>
      </w:r>
      <w:proofErr w:type="gramStart"/>
      <w:r w:rsidRPr="00157801">
        <w:rPr>
          <w:rFonts w:asciiTheme="minorEastAsia" w:eastAsiaTheme="minorEastAsia" w:hAnsiTheme="minorEastAsia" w:cstheme="minorBidi" w:hint="eastAsia"/>
          <w:sz w:val="24"/>
        </w:rPr>
        <w:t>朱闯……</w:t>
      </w:r>
      <w:proofErr w:type="gramEnd"/>
      <w:r w:rsidRPr="00157801">
        <w:rPr>
          <w:rFonts w:asciiTheme="minorEastAsia" w:eastAsiaTheme="minorEastAsia" w:hAnsiTheme="minorEastAsia" w:cstheme="minorBidi" w:hint="eastAsia"/>
          <w:sz w:val="24"/>
        </w:rPr>
        <w:t>不少已经成为知名装备制造企业高管，如湖南宇环精密制造有限公司总经理</w:t>
      </w:r>
      <w:proofErr w:type="gramStart"/>
      <w:r w:rsidRPr="00157801">
        <w:rPr>
          <w:rFonts w:asciiTheme="minorEastAsia" w:eastAsiaTheme="minorEastAsia" w:hAnsiTheme="minorEastAsia" w:cstheme="minorBidi" w:hint="eastAsia"/>
          <w:sz w:val="24"/>
        </w:rPr>
        <w:t>凌</w:t>
      </w:r>
      <w:proofErr w:type="gramEnd"/>
      <w:r w:rsidRPr="00157801">
        <w:rPr>
          <w:rFonts w:asciiTheme="minorEastAsia" w:eastAsiaTheme="minorEastAsia" w:hAnsiTheme="minorEastAsia" w:cstheme="minorBidi" w:hint="eastAsia"/>
          <w:sz w:val="24"/>
        </w:rPr>
        <w:t>建军、公司董事长汤一鸣等。学校连续7年被长沙经开区授予“校企合作优秀院校”称号。</w:t>
      </w:r>
    </w:p>
    <w:p w:rsidR="00157801" w:rsidRPr="00157801" w:rsidRDefault="00157801" w:rsidP="00157801">
      <w:pPr>
        <w:spacing w:line="440" w:lineRule="exact"/>
        <w:ind w:firstLineChars="200" w:firstLine="482"/>
        <w:rPr>
          <w:rFonts w:asciiTheme="minorEastAsia" w:eastAsiaTheme="minorEastAsia" w:hAnsiTheme="minorEastAsia" w:cstheme="minorBidi"/>
          <w:b/>
          <w:sz w:val="24"/>
        </w:rPr>
      </w:pPr>
      <w:r w:rsidRPr="00157801">
        <w:rPr>
          <w:rFonts w:asciiTheme="minorEastAsia" w:eastAsiaTheme="minorEastAsia" w:hAnsiTheme="minorEastAsia" w:cstheme="minorBidi" w:hint="eastAsia"/>
          <w:b/>
          <w:sz w:val="24"/>
        </w:rPr>
        <w:t>重塑课堂运行教学关系</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以教师</w:t>
      </w:r>
      <w:proofErr w:type="gramStart"/>
      <w:r w:rsidRPr="00157801">
        <w:rPr>
          <w:rFonts w:asciiTheme="minorEastAsia" w:eastAsiaTheme="minorEastAsia" w:hAnsiTheme="minorEastAsia" w:cstheme="minorBidi" w:hint="eastAsia"/>
          <w:sz w:val="24"/>
        </w:rPr>
        <w:t>技艺工</w:t>
      </w:r>
      <w:proofErr w:type="gramEnd"/>
      <w:r w:rsidRPr="00157801">
        <w:rPr>
          <w:rFonts w:asciiTheme="minorEastAsia" w:eastAsiaTheme="minorEastAsia" w:hAnsiTheme="minorEastAsia" w:cstheme="minorBidi" w:hint="eastAsia"/>
          <w:sz w:val="24"/>
        </w:rPr>
        <w:t>坊建造、制作习得模式，破解课堂运行教学关系滞化问题。聚焦教师技艺强化和劳育观念更新，建造“校内+校外”的教师</w:t>
      </w:r>
      <w:proofErr w:type="gramStart"/>
      <w:r w:rsidRPr="00157801">
        <w:rPr>
          <w:rFonts w:asciiTheme="minorEastAsia" w:eastAsiaTheme="minorEastAsia" w:hAnsiTheme="minorEastAsia" w:cstheme="minorBidi" w:hint="eastAsia"/>
          <w:sz w:val="24"/>
        </w:rPr>
        <w:t>技艺工</w:t>
      </w:r>
      <w:proofErr w:type="gramEnd"/>
      <w:r w:rsidRPr="00157801">
        <w:rPr>
          <w:rFonts w:asciiTheme="minorEastAsia" w:eastAsiaTheme="minorEastAsia" w:hAnsiTheme="minorEastAsia" w:cstheme="minorBidi" w:hint="eastAsia"/>
          <w:sz w:val="24"/>
        </w:rPr>
        <w:t>坊，打造技艺课堂、劳育课堂师生成长共同体。以劳育赋能课堂，围绕技</w:t>
      </w:r>
      <w:proofErr w:type="gramStart"/>
      <w:r w:rsidRPr="00157801">
        <w:rPr>
          <w:rFonts w:asciiTheme="minorEastAsia" w:eastAsiaTheme="minorEastAsia" w:hAnsiTheme="minorEastAsia" w:cstheme="minorBidi" w:hint="eastAsia"/>
          <w:sz w:val="24"/>
        </w:rPr>
        <w:t>劳</w:t>
      </w:r>
      <w:proofErr w:type="gramEnd"/>
      <w:r w:rsidRPr="00157801">
        <w:rPr>
          <w:rFonts w:asciiTheme="minorEastAsia" w:eastAsiaTheme="minorEastAsia" w:hAnsiTheme="minorEastAsia" w:cstheme="minorBidi" w:hint="eastAsia"/>
          <w:sz w:val="24"/>
        </w:rPr>
        <w:t>高度融合的企业真实项目、技术开发项目、三</w:t>
      </w:r>
      <w:proofErr w:type="gramStart"/>
      <w:r w:rsidRPr="00157801">
        <w:rPr>
          <w:rFonts w:asciiTheme="minorEastAsia" w:eastAsiaTheme="minorEastAsia" w:hAnsiTheme="minorEastAsia" w:cstheme="minorBidi" w:hint="eastAsia"/>
          <w:sz w:val="24"/>
        </w:rPr>
        <w:t>创比赛</w:t>
      </w:r>
      <w:proofErr w:type="gramEnd"/>
      <w:r w:rsidRPr="00157801">
        <w:rPr>
          <w:rFonts w:asciiTheme="minorEastAsia" w:eastAsiaTheme="minorEastAsia" w:hAnsiTheme="minorEastAsia" w:cstheme="minorBidi" w:hint="eastAsia"/>
          <w:sz w:val="24"/>
        </w:rPr>
        <w:t>项目，按照“知识建构—创意构思—产品制作—优化迭代—路演分享”五步教学法打造制作习得教学模式，避免“填鸭式”“满堂灌”的教学方式，学生在制作习得中增强了劳动自豪感和职业认同感。</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近年来，通过重塑课堂运行教学关系，师生的技艺水平得到显著提升。教师有4人成长为全国技术能手、10人成长为湖南省技术能手，教师教学能力成绩连续5年居全省之首、11人获得全国一等奖；学生</w:t>
      </w:r>
      <w:r w:rsidRPr="00157801">
        <w:rPr>
          <w:rFonts w:asciiTheme="minorEastAsia" w:eastAsiaTheme="minorEastAsia" w:hAnsiTheme="minorEastAsia" w:cstheme="minorBidi" w:hint="eastAsia"/>
          <w:sz w:val="24"/>
        </w:rPr>
        <w:lastRenderedPageBreak/>
        <w:t>技能竞赛成绩连年排名全省首位，参加省教育部门组织的技能抽查、毕业设计抽查均达合格标准。学生就业率和企业满意度均达到92%以上。</w:t>
      </w:r>
    </w:p>
    <w:p w:rsidR="00157801" w:rsidRPr="00157801" w:rsidRDefault="00157801" w:rsidP="00157801">
      <w:pPr>
        <w:spacing w:line="440" w:lineRule="exact"/>
        <w:ind w:firstLineChars="200" w:firstLine="482"/>
        <w:rPr>
          <w:rFonts w:asciiTheme="minorEastAsia" w:eastAsiaTheme="minorEastAsia" w:hAnsiTheme="minorEastAsia" w:cstheme="minorBidi"/>
          <w:b/>
          <w:sz w:val="24"/>
        </w:rPr>
      </w:pPr>
      <w:r w:rsidRPr="00157801">
        <w:rPr>
          <w:rFonts w:asciiTheme="minorEastAsia" w:eastAsiaTheme="minorEastAsia" w:hAnsiTheme="minorEastAsia" w:cstheme="minorBidi" w:hint="eastAsia"/>
          <w:b/>
          <w:sz w:val="24"/>
        </w:rPr>
        <w:t>突破课堂学习空间局限</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以技艺空间建设、技艺立体实践，破解课堂学习空间思维僵化的问题。按学技艺、用技艺、强技艺的层次，构建“线上+线下”的技艺空间。聚焦“技艺劳育”，依托技艺空间开展技艺习得、技艺打擂、技艺共享等活动，培养学生“技艺劳育”精神。“课内+课外”联合打造技艺实践的立体空间，课内通过劳动习得技艺，</w:t>
      </w:r>
      <w:proofErr w:type="gramStart"/>
      <w:r w:rsidRPr="00157801">
        <w:rPr>
          <w:rFonts w:asciiTheme="minorEastAsia" w:eastAsiaTheme="minorEastAsia" w:hAnsiTheme="minorEastAsia" w:cstheme="minorBidi" w:hint="eastAsia"/>
          <w:sz w:val="24"/>
        </w:rPr>
        <w:t>课外将</w:t>
      </w:r>
      <w:proofErr w:type="gramEnd"/>
      <w:r w:rsidRPr="00157801">
        <w:rPr>
          <w:rFonts w:asciiTheme="minorEastAsia" w:eastAsiaTheme="minorEastAsia" w:hAnsiTheme="minorEastAsia" w:cstheme="minorBidi" w:hint="eastAsia"/>
          <w:sz w:val="24"/>
        </w:rPr>
        <w:lastRenderedPageBreak/>
        <w:t>技艺服务于社会劳动实践。</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近年来，通过突破课堂学习空间局限，学生的课堂学习效果明显改善。唐秀勇、艾金山、舒常平等21名师生共创团队研发的科技创新项目，已申请发明专利12项、实用新型专利67项，转化产值5000万元。</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学院院长杨翠明表示：“技艺劳育”不仅是“技艺育人”与“劳动育人”的简单结合，更是“课堂革命”的方向引领，是学生实现全面发展、学以成人的重要途径。</w:t>
      </w:r>
    </w:p>
    <w:p w:rsidR="00E71AB4" w:rsidRPr="00694D87" w:rsidRDefault="00E71AB4" w:rsidP="00157801">
      <w:pPr>
        <w:widowControl/>
        <w:shd w:val="clear" w:color="auto" w:fill="FFFFFF"/>
        <w:spacing w:line="440" w:lineRule="exact"/>
        <w:ind w:firstLineChars="200" w:firstLine="480"/>
        <w:jc w:val="left"/>
        <w:rPr>
          <w:rFonts w:ascii="宋体" w:hAnsi="宋体" w:cs="宋体"/>
          <w:kern w:val="0"/>
          <w:sz w:val="24"/>
        </w:rPr>
      </w:pPr>
      <w:r w:rsidRPr="00694D87">
        <w:rPr>
          <w:rFonts w:ascii="宋体" w:hAnsi="宋体" w:cs="宋体" w:hint="eastAsia"/>
          <w:kern w:val="0"/>
          <w:sz w:val="24"/>
        </w:rPr>
        <w:t xml:space="preserve"> </w:t>
      </w:r>
    </w:p>
    <w:p w:rsidR="00820115" w:rsidRPr="00694D87" w:rsidRDefault="00820115" w:rsidP="00820115">
      <w:pPr>
        <w:spacing w:line="300" w:lineRule="exact"/>
        <w:jc w:val="right"/>
        <w:rPr>
          <w:rFonts w:ascii="华文楷体" w:eastAsia="华文楷体" w:hAnsi="华文楷体"/>
          <w:szCs w:val="22"/>
        </w:rPr>
      </w:pPr>
      <w:r w:rsidRPr="00694D87">
        <w:rPr>
          <w:rFonts w:ascii="华文楷体" w:eastAsia="华文楷体" w:hAnsi="华文楷体" w:hint="eastAsia"/>
          <w:szCs w:val="22"/>
        </w:rPr>
        <w:t>来源：《</w:t>
      </w:r>
      <w:r w:rsidR="00157801">
        <w:rPr>
          <w:rFonts w:ascii="华文楷体" w:eastAsia="华文楷体" w:hAnsi="华文楷体" w:hint="eastAsia"/>
          <w:szCs w:val="22"/>
        </w:rPr>
        <w:t>中国教育</w:t>
      </w:r>
      <w:r w:rsidR="00BD3E00" w:rsidRPr="00694D87">
        <w:rPr>
          <w:rFonts w:ascii="华文楷体" w:eastAsia="华文楷体" w:hAnsi="华文楷体" w:hint="eastAsia"/>
          <w:szCs w:val="22"/>
        </w:rPr>
        <w:t>报</w:t>
      </w:r>
      <w:r w:rsidRPr="00694D87">
        <w:rPr>
          <w:rFonts w:ascii="华文楷体" w:eastAsia="华文楷体" w:hAnsi="华文楷体" w:hint="eastAsia"/>
          <w:szCs w:val="22"/>
        </w:rPr>
        <w:t>》</w:t>
      </w:r>
    </w:p>
    <w:p w:rsidR="00820115" w:rsidRPr="00694D87" w:rsidRDefault="00820115" w:rsidP="00820115">
      <w:pPr>
        <w:spacing w:line="300" w:lineRule="exact"/>
        <w:jc w:val="right"/>
        <w:rPr>
          <w:rFonts w:ascii="华文楷体" w:eastAsia="华文楷体" w:hAnsi="华文楷体"/>
          <w:szCs w:val="22"/>
        </w:rPr>
      </w:pPr>
      <w:r w:rsidRPr="00694D87">
        <w:rPr>
          <w:rFonts w:ascii="华文楷体" w:eastAsia="华文楷体" w:hAnsi="华文楷体" w:hint="eastAsia"/>
          <w:szCs w:val="22"/>
        </w:rPr>
        <w:t>时间：202</w:t>
      </w:r>
      <w:r w:rsidR="00E71AB4" w:rsidRPr="00694D87">
        <w:rPr>
          <w:rFonts w:ascii="华文楷体" w:eastAsia="华文楷体" w:hAnsi="华文楷体" w:hint="eastAsia"/>
          <w:szCs w:val="22"/>
        </w:rPr>
        <w:t>1</w:t>
      </w:r>
      <w:r w:rsidRPr="00694D87">
        <w:rPr>
          <w:rFonts w:ascii="华文楷体" w:eastAsia="华文楷体" w:hAnsi="华文楷体" w:hint="eastAsia"/>
          <w:szCs w:val="22"/>
        </w:rPr>
        <w:t>年</w:t>
      </w:r>
      <w:r w:rsidR="00157801">
        <w:rPr>
          <w:rFonts w:ascii="华文楷体" w:eastAsia="华文楷体" w:hAnsi="华文楷体" w:hint="eastAsia"/>
          <w:szCs w:val="22"/>
        </w:rPr>
        <w:t>9</w:t>
      </w:r>
      <w:r w:rsidRPr="00694D87">
        <w:rPr>
          <w:rFonts w:ascii="华文楷体" w:eastAsia="华文楷体" w:hAnsi="华文楷体" w:hint="eastAsia"/>
          <w:szCs w:val="22"/>
        </w:rPr>
        <w:t>月</w:t>
      </w:r>
      <w:r w:rsidR="00157801">
        <w:rPr>
          <w:rFonts w:ascii="华文楷体" w:eastAsia="华文楷体" w:hAnsi="华文楷体" w:hint="eastAsia"/>
          <w:szCs w:val="22"/>
        </w:rPr>
        <w:t>7</w:t>
      </w:r>
      <w:r w:rsidRPr="00694D87">
        <w:rPr>
          <w:rFonts w:ascii="华文楷体" w:eastAsia="华文楷体" w:hAnsi="华文楷体" w:hint="eastAsia"/>
          <w:szCs w:val="22"/>
        </w:rPr>
        <w:t>日</w:t>
      </w:r>
    </w:p>
    <w:p w:rsidR="006D3A2C" w:rsidRPr="00694D87" w:rsidRDefault="00820115" w:rsidP="006D02AD">
      <w:pPr>
        <w:spacing w:line="300" w:lineRule="exact"/>
        <w:jc w:val="right"/>
      </w:pPr>
      <w:r w:rsidRPr="00694D87">
        <w:rPr>
          <w:rFonts w:ascii="华文楷体" w:eastAsia="华文楷体" w:hAnsi="华文楷体" w:hint="eastAsia"/>
          <w:szCs w:val="22"/>
        </w:rPr>
        <w:t>提供者：</w:t>
      </w:r>
      <w:r w:rsidR="00157801">
        <w:rPr>
          <w:rFonts w:ascii="华文楷体" w:eastAsia="华文楷体" w:hAnsi="华文楷体" w:hint="eastAsia"/>
          <w:szCs w:val="22"/>
        </w:rPr>
        <w:t>刘扬扬</w:t>
      </w:r>
    </w:p>
    <w:p w:rsidR="00DF244D" w:rsidRPr="00694D87" w:rsidRDefault="00DF244D" w:rsidP="00F224D8">
      <w:pPr>
        <w:spacing w:beforeLines="100" w:before="312" w:afterLines="100" w:after="312" w:line="400" w:lineRule="exact"/>
        <w:jc w:val="center"/>
        <w:outlineLvl w:val="0"/>
        <w:rPr>
          <w:rFonts w:ascii="宋体" w:hAnsi="宋体"/>
          <w:b/>
          <w:bCs/>
          <w:sz w:val="28"/>
          <w:szCs w:val="28"/>
        </w:rPr>
        <w:sectPr w:rsidR="00DF244D" w:rsidRPr="00694D87" w:rsidSect="00B25E53">
          <w:type w:val="continuous"/>
          <w:pgSz w:w="11906" w:h="16838"/>
          <w:pgMar w:top="1440" w:right="1418" w:bottom="1440" w:left="1418" w:header="851" w:footer="992" w:gutter="0"/>
          <w:cols w:num="2" w:space="425"/>
          <w:docGrid w:type="lines" w:linePitch="312"/>
        </w:sectPr>
      </w:pPr>
    </w:p>
    <w:p w:rsidR="006B7A02" w:rsidRPr="00694D87" w:rsidRDefault="00157801" w:rsidP="00157801">
      <w:pPr>
        <w:spacing w:beforeLines="300" w:before="936" w:afterLines="100" w:after="312" w:line="400" w:lineRule="exact"/>
        <w:jc w:val="center"/>
        <w:outlineLvl w:val="0"/>
        <w:rPr>
          <w:rFonts w:ascii="宋体" w:hAnsi="宋体" w:cs="宋体"/>
          <w:kern w:val="0"/>
          <w:szCs w:val="21"/>
        </w:rPr>
        <w:sectPr w:rsidR="006B7A02" w:rsidRPr="00694D87" w:rsidSect="006B7A02">
          <w:type w:val="continuous"/>
          <w:pgSz w:w="11906" w:h="16838"/>
          <w:pgMar w:top="1440" w:right="1800" w:bottom="1440" w:left="1800" w:header="851" w:footer="992" w:gutter="0"/>
          <w:cols w:space="425"/>
          <w:docGrid w:type="lines" w:linePitch="312"/>
        </w:sectPr>
      </w:pPr>
      <w:bookmarkStart w:id="25" w:name="地方高职院校"/>
      <w:r w:rsidRPr="00157801">
        <w:rPr>
          <w:rFonts w:ascii="宋体" w:hAnsi="宋体" w:hint="eastAsia"/>
          <w:b/>
          <w:sz w:val="28"/>
          <w:szCs w:val="28"/>
          <w:shd w:val="clear" w:color="auto" w:fill="FFFFFF"/>
        </w:rPr>
        <w:lastRenderedPageBreak/>
        <w:t>地方高职院校如何有效服务乡村振兴:对接需求培养全产业</w:t>
      </w:r>
      <w:proofErr w:type="gramStart"/>
      <w:r w:rsidRPr="00157801">
        <w:rPr>
          <w:rFonts w:ascii="宋体" w:hAnsi="宋体" w:hint="eastAsia"/>
          <w:b/>
          <w:sz w:val="28"/>
          <w:szCs w:val="28"/>
          <w:shd w:val="clear" w:color="auto" w:fill="FFFFFF"/>
        </w:rPr>
        <w:t>链人才</w:t>
      </w:r>
      <w:proofErr w:type="gramEnd"/>
    </w:p>
    <w:bookmarkEnd w:id="25"/>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lastRenderedPageBreak/>
        <w:t>乡村振兴，关键在人。地方高职院校居于乡村振兴的前沿阵地，承载着乡村振兴人才培养培训的重任。</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地方高职院校对接乡村振兴需求培养培训全产业链人才，成为当前高职院校的重要历史使命。作为全国乡村振兴人才培养优质校，娄底职业技术学院在这方面作了一些富有成效的探索。</w:t>
      </w:r>
    </w:p>
    <w:p w:rsidR="00157801" w:rsidRPr="00157801" w:rsidRDefault="00157801" w:rsidP="00157801">
      <w:pPr>
        <w:spacing w:line="440" w:lineRule="exact"/>
        <w:ind w:firstLineChars="200" w:firstLine="482"/>
        <w:rPr>
          <w:rFonts w:asciiTheme="minorEastAsia" w:eastAsiaTheme="minorEastAsia" w:hAnsiTheme="minorEastAsia" w:cstheme="minorBidi"/>
          <w:b/>
          <w:sz w:val="24"/>
        </w:rPr>
      </w:pPr>
      <w:r w:rsidRPr="00157801">
        <w:rPr>
          <w:rFonts w:asciiTheme="minorEastAsia" w:eastAsiaTheme="minorEastAsia" w:hAnsiTheme="minorEastAsia" w:cstheme="minorBidi" w:hint="eastAsia"/>
          <w:b/>
          <w:sz w:val="24"/>
        </w:rPr>
        <w:t>对接乡村振兴主导产业，</w:t>
      </w:r>
      <w:proofErr w:type="gramStart"/>
      <w:r w:rsidRPr="00157801">
        <w:rPr>
          <w:rFonts w:asciiTheme="minorEastAsia" w:eastAsiaTheme="minorEastAsia" w:hAnsiTheme="minorEastAsia" w:cstheme="minorBidi" w:hint="eastAsia"/>
          <w:b/>
          <w:sz w:val="24"/>
        </w:rPr>
        <w:t>构建全产业链专业</w:t>
      </w:r>
      <w:proofErr w:type="gramEnd"/>
      <w:r w:rsidRPr="00157801">
        <w:rPr>
          <w:rFonts w:asciiTheme="minorEastAsia" w:eastAsiaTheme="minorEastAsia" w:hAnsiTheme="minorEastAsia" w:cstheme="minorBidi" w:hint="eastAsia"/>
          <w:b/>
          <w:sz w:val="24"/>
        </w:rPr>
        <w:t>结构</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产业振兴是乡村振兴的关键。没有乡村产业的振兴，乡村人才振兴、文化振兴、生态振兴、组织振兴就失去了基础。在乡村振兴战略背景下，地方高职院校必须主动作为，对接乡村振兴主导产业，</w:t>
      </w:r>
      <w:proofErr w:type="gramStart"/>
      <w:r w:rsidRPr="00157801">
        <w:rPr>
          <w:rFonts w:asciiTheme="minorEastAsia" w:eastAsiaTheme="minorEastAsia" w:hAnsiTheme="minorEastAsia" w:cstheme="minorBidi" w:hint="eastAsia"/>
          <w:sz w:val="24"/>
        </w:rPr>
        <w:t>构建全</w:t>
      </w:r>
      <w:r w:rsidRPr="00157801">
        <w:rPr>
          <w:rFonts w:asciiTheme="minorEastAsia" w:eastAsiaTheme="minorEastAsia" w:hAnsiTheme="minorEastAsia" w:cstheme="minorBidi" w:hint="eastAsia"/>
          <w:sz w:val="24"/>
        </w:rPr>
        <w:lastRenderedPageBreak/>
        <w:t>产业链专业</w:t>
      </w:r>
      <w:proofErr w:type="gramEnd"/>
      <w:r w:rsidRPr="00157801">
        <w:rPr>
          <w:rFonts w:asciiTheme="minorEastAsia" w:eastAsiaTheme="minorEastAsia" w:hAnsiTheme="minorEastAsia" w:cstheme="minorBidi" w:hint="eastAsia"/>
          <w:sz w:val="24"/>
        </w:rPr>
        <w:t>结构，培养乡村振兴需要的技术技能人才。</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娄底职</w:t>
      </w:r>
      <w:proofErr w:type="gramStart"/>
      <w:r w:rsidRPr="00157801">
        <w:rPr>
          <w:rFonts w:asciiTheme="minorEastAsia" w:eastAsiaTheme="minorEastAsia" w:hAnsiTheme="minorEastAsia" w:cstheme="minorBidi" w:hint="eastAsia"/>
          <w:sz w:val="24"/>
        </w:rPr>
        <w:t>院主动</w:t>
      </w:r>
      <w:proofErr w:type="gramEnd"/>
      <w:r w:rsidRPr="00157801">
        <w:rPr>
          <w:rFonts w:asciiTheme="minorEastAsia" w:eastAsiaTheme="minorEastAsia" w:hAnsiTheme="minorEastAsia" w:cstheme="minorBidi" w:hint="eastAsia"/>
          <w:sz w:val="24"/>
        </w:rPr>
        <w:t>对接娄底乡村振兴主导产业，构建形成家庭农场、农机智能制造、农村商务、农村医学等专业群，开设园林技术、畜牧兽医、动物医学、农村经营管理等涉农专业。涉农专业涵盖种植业、养殖业、农业机械、农村经营管理等产业链，专业设置体现了循环农业、生态农业、绿色农业等新产业和家庭农场、大户、合作社等新业态融合趋势。</w:t>
      </w:r>
    </w:p>
    <w:p w:rsidR="00157801" w:rsidRPr="00157801" w:rsidRDefault="00157801" w:rsidP="00157801">
      <w:pPr>
        <w:spacing w:line="440" w:lineRule="exact"/>
        <w:ind w:firstLineChars="200" w:firstLine="482"/>
        <w:rPr>
          <w:rFonts w:asciiTheme="minorEastAsia" w:eastAsiaTheme="minorEastAsia" w:hAnsiTheme="minorEastAsia" w:cstheme="minorBidi"/>
          <w:b/>
          <w:sz w:val="24"/>
        </w:rPr>
      </w:pPr>
      <w:r w:rsidRPr="00157801">
        <w:rPr>
          <w:rFonts w:asciiTheme="minorEastAsia" w:eastAsiaTheme="minorEastAsia" w:hAnsiTheme="minorEastAsia" w:cstheme="minorBidi" w:hint="eastAsia"/>
          <w:b/>
          <w:sz w:val="24"/>
        </w:rPr>
        <w:t>创新人才培养模式，培养服务乡村振兴技术技能人才</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培养扎根基层的高素质技术技能人才，是地方高职院校服务乡村振兴的主要</w:t>
      </w:r>
      <w:r w:rsidRPr="00157801">
        <w:rPr>
          <w:rFonts w:asciiTheme="minorEastAsia" w:eastAsiaTheme="minorEastAsia" w:hAnsiTheme="minorEastAsia" w:cstheme="minorBidi" w:hint="eastAsia"/>
          <w:sz w:val="24"/>
        </w:rPr>
        <w:lastRenderedPageBreak/>
        <w:t>路径。受城镇化发展影响，农村青壮年劳动力大都进城务工，留守农村的往往是老人和小孩。因此，培养一大批具有扎根基层情怀的青年大学生，是地方高职院校直接赋能乡村振兴的有力举措。</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要培养学生具有扎根基层的情怀，就必须创新人才培养模式。娄底职院长期坚持打造乡村振兴示范点和学生创业示范基地。2010年选取娄底经开区中阳村作为“院村合作”试点村，对中阳</w:t>
      </w:r>
      <w:proofErr w:type="gramStart"/>
      <w:r w:rsidRPr="00157801">
        <w:rPr>
          <w:rFonts w:asciiTheme="minorEastAsia" w:eastAsiaTheme="minorEastAsia" w:hAnsiTheme="minorEastAsia" w:cstheme="minorBidi" w:hint="eastAsia"/>
          <w:sz w:val="24"/>
        </w:rPr>
        <w:t>村村级</w:t>
      </w:r>
      <w:proofErr w:type="gramEnd"/>
      <w:r w:rsidRPr="00157801">
        <w:rPr>
          <w:rFonts w:asciiTheme="minorEastAsia" w:eastAsiaTheme="minorEastAsia" w:hAnsiTheme="minorEastAsia" w:cstheme="minorBidi" w:hint="eastAsia"/>
          <w:sz w:val="24"/>
        </w:rPr>
        <w:t>规划、村级组织建设、农技人才培训、农业科技咨询、输变电技术人才培养、休闲农业服务培训等方面给予指导支持。与此同时，学校把中阳村建设为校外实习、培训和研发基地，将课堂搬进田野，让学生在田间地头学习专业技术知识，培养学生扎根基层创业的情怀，毕业生刘勇就在中阳村流转土地进行创业。</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学校从2019年开始与娄底市委组织部合作实施“村干部定向培养工程”，采取“定向招生、定向培养、定向上岗”模式，为乡村振兴培养干部人才，湖南省委组织部、省教育厅领导对“村干部定向培养模式”给予高度肯定。</w:t>
      </w:r>
    </w:p>
    <w:p w:rsidR="00157801" w:rsidRPr="00157801" w:rsidRDefault="00157801" w:rsidP="00157801">
      <w:pPr>
        <w:spacing w:line="440" w:lineRule="exact"/>
        <w:ind w:firstLineChars="200" w:firstLine="482"/>
        <w:rPr>
          <w:rFonts w:asciiTheme="minorEastAsia" w:eastAsiaTheme="minorEastAsia" w:hAnsiTheme="minorEastAsia" w:cstheme="minorBidi"/>
          <w:b/>
          <w:sz w:val="24"/>
        </w:rPr>
      </w:pPr>
      <w:r w:rsidRPr="00157801">
        <w:rPr>
          <w:rFonts w:asciiTheme="minorEastAsia" w:eastAsiaTheme="minorEastAsia" w:hAnsiTheme="minorEastAsia" w:cstheme="minorBidi" w:hint="eastAsia"/>
          <w:b/>
          <w:sz w:val="24"/>
        </w:rPr>
        <w:t>多</w:t>
      </w:r>
      <w:proofErr w:type="gramStart"/>
      <w:r w:rsidRPr="00157801">
        <w:rPr>
          <w:rFonts w:asciiTheme="minorEastAsia" w:eastAsiaTheme="minorEastAsia" w:hAnsiTheme="minorEastAsia" w:cstheme="minorBidi" w:hint="eastAsia"/>
          <w:b/>
          <w:sz w:val="24"/>
        </w:rPr>
        <w:t>措</w:t>
      </w:r>
      <w:proofErr w:type="gramEnd"/>
      <w:r w:rsidRPr="00157801">
        <w:rPr>
          <w:rFonts w:asciiTheme="minorEastAsia" w:eastAsiaTheme="minorEastAsia" w:hAnsiTheme="minorEastAsia" w:cstheme="minorBidi" w:hint="eastAsia"/>
          <w:b/>
          <w:sz w:val="24"/>
        </w:rPr>
        <w:t>并举，主动为乡村振兴战略助力赋能</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针对乡村振兴中存在的一些问题，地方高职院校可以利用人才与技术优势，多渠道赋能乡村振兴。娄底职院多管齐下、多</w:t>
      </w:r>
      <w:proofErr w:type="gramStart"/>
      <w:r w:rsidRPr="00157801">
        <w:rPr>
          <w:rFonts w:asciiTheme="minorEastAsia" w:eastAsiaTheme="minorEastAsia" w:hAnsiTheme="minorEastAsia" w:cstheme="minorBidi" w:hint="eastAsia"/>
          <w:sz w:val="24"/>
        </w:rPr>
        <w:t>措</w:t>
      </w:r>
      <w:proofErr w:type="gramEnd"/>
      <w:r w:rsidRPr="00157801">
        <w:rPr>
          <w:rFonts w:asciiTheme="minorEastAsia" w:eastAsiaTheme="minorEastAsia" w:hAnsiTheme="minorEastAsia" w:cstheme="minorBidi" w:hint="eastAsia"/>
          <w:sz w:val="24"/>
        </w:rPr>
        <w:t>并举，为乡村振兴战略助力赋能。</w:t>
      </w:r>
    </w:p>
    <w:p w:rsidR="0067338C" w:rsidRDefault="0067338C" w:rsidP="0067338C">
      <w:pPr>
        <w:spacing w:line="440" w:lineRule="exact"/>
        <w:ind w:firstLineChars="2000" w:firstLine="4800"/>
        <w:jc w:val="left"/>
        <w:rPr>
          <w:rFonts w:asciiTheme="minorEastAsia" w:eastAsiaTheme="minorEastAsia" w:hAnsiTheme="minorEastAsia" w:cstheme="minorBidi" w:hint="eastAsia"/>
          <w:sz w:val="24"/>
        </w:rPr>
      </w:pPr>
      <w:r>
        <w:rPr>
          <w:rFonts w:asciiTheme="minorEastAsia" w:eastAsiaTheme="minorEastAsia" w:hAnsiTheme="minorEastAsia" w:cstheme="minorBidi" w:hint="eastAsia"/>
          <w:sz w:val="24"/>
        </w:rPr>
        <w:t xml:space="preserve">             </w:t>
      </w:r>
    </w:p>
    <w:p w:rsidR="00157801" w:rsidRPr="00157801" w:rsidRDefault="0067338C" w:rsidP="0067338C">
      <w:pPr>
        <w:spacing w:line="440" w:lineRule="exact"/>
        <w:ind w:firstLineChars="200" w:firstLine="480"/>
        <w:jc w:val="left"/>
        <w:rPr>
          <w:rFonts w:asciiTheme="minorEastAsia" w:eastAsiaTheme="minorEastAsia" w:hAnsiTheme="minorEastAsia" w:cstheme="minorBidi"/>
          <w:sz w:val="24"/>
        </w:rPr>
      </w:pPr>
      <w:r w:rsidRPr="0067338C">
        <w:rPr>
          <w:rFonts w:asciiTheme="minorEastAsia" w:eastAsiaTheme="minorEastAsia" w:hAnsiTheme="minorEastAsia" w:cstheme="minorBidi" w:hint="eastAsia"/>
          <w:sz w:val="24"/>
        </w:rPr>
        <w:lastRenderedPageBreak/>
        <w:t>一是</w:t>
      </w:r>
      <w:proofErr w:type="gramStart"/>
      <w:r w:rsidRPr="0067338C">
        <w:rPr>
          <w:rFonts w:asciiTheme="minorEastAsia" w:eastAsiaTheme="minorEastAsia" w:hAnsiTheme="minorEastAsia" w:cstheme="minorBidi" w:hint="eastAsia"/>
          <w:sz w:val="24"/>
        </w:rPr>
        <w:t>送培训</w:t>
      </w:r>
      <w:proofErr w:type="gramEnd"/>
      <w:r w:rsidRPr="0067338C">
        <w:rPr>
          <w:rFonts w:asciiTheme="minorEastAsia" w:eastAsiaTheme="minorEastAsia" w:hAnsiTheme="minorEastAsia" w:cstheme="minorBidi" w:hint="eastAsia"/>
          <w:sz w:val="24"/>
        </w:rPr>
        <w:t>下乡。学校建有新型职业农民</w:t>
      </w:r>
      <w:r w:rsidR="00157801" w:rsidRPr="00157801">
        <w:rPr>
          <w:rFonts w:asciiTheme="minorEastAsia" w:eastAsiaTheme="minorEastAsia" w:hAnsiTheme="minorEastAsia" w:cstheme="minorBidi" w:hint="eastAsia"/>
          <w:sz w:val="24"/>
        </w:rPr>
        <w:t>创业培训、基层农技员培训等20多个培训平台，除了在学校开展集中培训外，还将培训班开到乡村，每年开展涉农类技术培训2600余人次，开展动物疾病防治员、动物检疫检验员等多个工种的涉农类国家职业资格高级技能鉴定，承担地方乡村医生本土化培训。</w:t>
      </w:r>
    </w:p>
    <w:p w:rsidR="00157801" w:rsidRPr="00157801" w:rsidRDefault="00157801" w:rsidP="00157801">
      <w:pPr>
        <w:spacing w:line="440" w:lineRule="exact"/>
        <w:ind w:firstLineChars="200" w:firstLine="480"/>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二是送技术下乡。学校把技术工作室建在田头，随时服务当地群众；定期开展科技扶贫、科技下乡和志愿者下乡等活动，将科普知识与技术送到乡村。以曾玉华教授为带头人的专业技术团队，除驻点指导中阳村乡村振兴工作外，还指导新化县10多个村的猕猴桃、刺葡萄种植技术，并定期下乡帮助村民进行绿化设计与养护。曾玉华被评为湖南省先进工作者、湖南省教育系统优秀党员。</w:t>
      </w:r>
    </w:p>
    <w:p w:rsidR="00157801" w:rsidRDefault="00157801" w:rsidP="0067338C">
      <w:pPr>
        <w:spacing w:line="440" w:lineRule="exact"/>
        <w:ind w:firstLineChars="200" w:firstLine="480"/>
        <w:jc w:val="left"/>
        <w:rPr>
          <w:rFonts w:asciiTheme="minorEastAsia" w:eastAsiaTheme="minorEastAsia" w:hAnsiTheme="minorEastAsia" w:cstheme="minorBidi"/>
          <w:sz w:val="24"/>
        </w:rPr>
      </w:pPr>
      <w:r w:rsidRPr="00157801">
        <w:rPr>
          <w:rFonts w:asciiTheme="minorEastAsia" w:eastAsiaTheme="minorEastAsia" w:hAnsiTheme="minorEastAsia" w:cstheme="minorBidi" w:hint="eastAsia"/>
          <w:sz w:val="24"/>
        </w:rPr>
        <w:t>三是送文化下乡。学校定期组织开展关爱留守儿童、创业与子女教育、移风易俗等专题讲座和“四送”活动，支持村级图书室和文体娱乐设施建设，引领村民文明素质提升和乡村旅游文化发展。</w:t>
      </w:r>
    </w:p>
    <w:p w:rsidR="00B51740" w:rsidRPr="00694D87" w:rsidRDefault="00B51740" w:rsidP="00157801">
      <w:pPr>
        <w:spacing w:line="440" w:lineRule="exact"/>
        <w:ind w:firstLine="200"/>
        <w:jc w:val="right"/>
        <w:rPr>
          <w:rFonts w:eastAsia="华文楷体"/>
          <w:szCs w:val="22"/>
        </w:rPr>
      </w:pPr>
      <w:r w:rsidRPr="00694D87">
        <w:rPr>
          <w:rFonts w:eastAsia="华文楷体" w:hint="eastAsia"/>
          <w:szCs w:val="22"/>
        </w:rPr>
        <w:t>来源：</w:t>
      </w:r>
      <w:r w:rsidR="00C43817" w:rsidRPr="00C43817">
        <w:rPr>
          <w:rFonts w:eastAsia="华文楷体" w:hint="eastAsia"/>
          <w:szCs w:val="22"/>
        </w:rPr>
        <w:t>中国高职高专网</w:t>
      </w:r>
    </w:p>
    <w:p w:rsidR="00B51740" w:rsidRPr="00694D87" w:rsidRDefault="00B51740" w:rsidP="000E14DE">
      <w:pPr>
        <w:spacing w:line="240" w:lineRule="exact"/>
        <w:jc w:val="right"/>
        <w:rPr>
          <w:rFonts w:eastAsia="华文楷体"/>
          <w:szCs w:val="22"/>
        </w:rPr>
      </w:pPr>
      <w:r w:rsidRPr="00694D87">
        <w:rPr>
          <w:rFonts w:eastAsia="华文楷体" w:hint="eastAsia"/>
          <w:szCs w:val="22"/>
        </w:rPr>
        <w:t>时间：</w:t>
      </w:r>
      <w:r w:rsidRPr="00694D87">
        <w:rPr>
          <w:rFonts w:eastAsia="华文楷体" w:hint="eastAsia"/>
          <w:szCs w:val="22"/>
        </w:rPr>
        <w:t>2021</w:t>
      </w:r>
      <w:r w:rsidRPr="00694D87">
        <w:rPr>
          <w:rFonts w:eastAsia="华文楷体" w:hint="eastAsia"/>
          <w:szCs w:val="22"/>
        </w:rPr>
        <w:t>年</w:t>
      </w:r>
      <w:r w:rsidR="00C43817">
        <w:rPr>
          <w:rFonts w:eastAsia="华文楷体" w:hint="eastAsia"/>
          <w:szCs w:val="22"/>
        </w:rPr>
        <w:t>9</w:t>
      </w:r>
      <w:r w:rsidRPr="00694D87">
        <w:rPr>
          <w:rFonts w:eastAsia="华文楷体" w:hint="eastAsia"/>
          <w:szCs w:val="22"/>
        </w:rPr>
        <w:t>月</w:t>
      </w:r>
      <w:r w:rsidR="00C43817">
        <w:rPr>
          <w:rFonts w:eastAsia="华文楷体" w:hint="eastAsia"/>
          <w:szCs w:val="22"/>
        </w:rPr>
        <w:t>14</w:t>
      </w:r>
      <w:r w:rsidRPr="00694D87">
        <w:rPr>
          <w:rFonts w:eastAsia="华文楷体" w:hint="eastAsia"/>
          <w:szCs w:val="22"/>
        </w:rPr>
        <w:t>日</w:t>
      </w:r>
    </w:p>
    <w:p w:rsidR="001B7049" w:rsidRPr="00694D87" w:rsidRDefault="00B51740" w:rsidP="000E14DE">
      <w:pPr>
        <w:spacing w:line="240" w:lineRule="exact"/>
        <w:jc w:val="right"/>
        <w:rPr>
          <w:rFonts w:ascii="宋体" w:hAnsi="宋体" w:cs="Segoe UI"/>
          <w:kern w:val="0"/>
          <w:sz w:val="24"/>
        </w:rPr>
      </w:pPr>
      <w:r w:rsidRPr="00694D87">
        <w:rPr>
          <w:rFonts w:eastAsia="华文楷体" w:hint="eastAsia"/>
          <w:szCs w:val="22"/>
        </w:rPr>
        <w:t>提供者：</w:t>
      </w:r>
      <w:r w:rsidR="00C43817">
        <w:rPr>
          <w:rFonts w:eastAsia="华文楷体" w:hint="eastAsia"/>
          <w:szCs w:val="22"/>
        </w:rPr>
        <w:t>刘扬扬</w:t>
      </w:r>
    </w:p>
    <w:sectPr w:rsidR="001B7049" w:rsidRPr="00694D87" w:rsidSect="000E14DE">
      <w:type w:val="continuous"/>
      <w:pgSz w:w="11906" w:h="16838"/>
      <w:pgMar w:top="1440" w:right="1474" w:bottom="1440" w:left="1474"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CFC" w:rsidRDefault="008B3CFC">
      <w:r>
        <w:separator/>
      </w:r>
    </w:p>
  </w:endnote>
  <w:endnote w:type="continuationSeparator" w:id="0">
    <w:p w:rsidR="008B3CFC" w:rsidRDefault="008B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华文楷体">
    <w:panose1 w:val="02010600040101010101"/>
    <w:charset w:val="86"/>
    <w:family w:val="auto"/>
    <w:pitch w:val="variable"/>
    <w:sig w:usb0="00000287" w:usb1="080F0000" w:usb2="00000010" w:usb3="00000000" w:csb0="0004009F" w:csb1="00000000"/>
  </w:font>
  <w:font w:name="Microsoft Yahei">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Default="00B77801">
    <w:pPr>
      <w:pStyle w:val="ad"/>
      <w:jc w:val="center"/>
    </w:pPr>
    <w:r>
      <w:fldChar w:fldCharType="begin"/>
    </w:r>
    <w:r>
      <w:instrText>PAGE   \* MERGEFORMAT</w:instrText>
    </w:r>
    <w:r>
      <w:fldChar w:fldCharType="separate"/>
    </w:r>
    <w:r w:rsidR="00EF208B" w:rsidRPr="00EF208B">
      <w:rPr>
        <w:noProof/>
        <w:lang w:val="zh-CN"/>
      </w:rPr>
      <w:t>5</w:t>
    </w:r>
    <w:r>
      <w:fldChar w:fldCharType="end"/>
    </w:r>
  </w:p>
  <w:p w:rsidR="00B77801" w:rsidRDefault="00B7780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Default="00B77801">
    <w:pPr>
      <w:pStyle w:val="ad"/>
      <w:jc w:val="center"/>
    </w:pPr>
    <w:r>
      <w:fldChar w:fldCharType="begin"/>
    </w:r>
    <w:r>
      <w:instrText>PAGE   \* MERGEFORMAT</w:instrText>
    </w:r>
    <w:r>
      <w:fldChar w:fldCharType="separate"/>
    </w:r>
    <w:r w:rsidR="00EF208B" w:rsidRPr="00EF208B">
      <w:rPr>
        <w:noProof/>
        <w:lang w:val="zh-CN"/>
      </w:rPr>
      <w:t>6</w:t>
    </w:r>
    <w:r>
      <w:fldChar w:fldCharType="end"/>
    </w:r>
  </w:p>
  <w:p w:rsidR="00B77801" w:rsidRDefault="00B77801">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Default="00B77801">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Default="00B77801">
    <w:pPr>
      <w:pStyle w:val="ad"/>
      <w:jc w:val="center"/>
    </w:pPr>
    <w:r>
      <w:fldChar w:fldCharType="begin"/>
    </w:r>
    <w:r>
      <w:instrText>PAGE   \* MERGEFORMAT</w:instrText>
    </w:r>
    <w:r>
      <w:fldChar w:fldCharType="separate"/>
    </w:r>
    <w:r w:rsidR="00FA0D82" w:rsidRPr="00FA0D82">
      <w:rPr>
        <w:noProof/>
        <w:lang w:val="zh-CN"/>
      </w:rPr>
      <w:t>10</w:t>
    </w:r>
    <w:r>
      <w:fldChar w:fldCharType="end"/>
    </w:r>
  </w:p>
  <w:p w:rsidR="00B77801" w:rsidRDefault="00B77801">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Default="00B7780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CFC" w:rsidRDefault="008B3CFC">
      <w:r>
        <w:separator/>
      </w:r>
    </w:p>
  </w:footnote>
  <w:footnote w:type="continuationSeparator" w:id="0">
    <w:p w:rsidR="008B3CFC" w:rsidRDefault="008B3C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Pr="00FE24F0" w:rsidRDefault="00B77801">
    <w:pPr>
      <w:pStyle w:val="ac"/>
    </w:pPr>
    <w:r>
      <w:rPr>
        <w:rFonts w:hint="eastAsia"/>
      </w:rPr>
      <w:t>清远职业技术学院图书馆信息文萃</w:t>
    </w:r>
    <w:r>
      <w:tab/>
    </w:r>
    <w:r>
      <w:tab/>
    </w:r>
    <w:r>
      <w:rPr>
        <w:rFonts w:hint="eastAsia"/>
      </w:rPr>
      <w:t>2021</w:t>
    </w:r>
    <w:r>
      <w:rPr>
        <w:rFonts w:hint="eastAsia"/>
      </w:rPr>
      <w:t>年第</w:t>
    </w:r>
    <w:r>
      <w:rPr>
        <w:rFonts w:hint="eastAsia"/>
      </w:rPr>
      <w:t>3</w:t>
    </w:r>
    <w:r>
      <w:rPr>
        <w:rFonts w:hint="eastAsia"/>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Default="00B77801" w:rsidP="0034280D">
    <w:pPr>
      <w:pStyle w:val="ac"/>
    </w:pPr>
    <w:r>
      <w:rPr>
        <w:rFonts w:hint="eastAsia"/>
      </w:rPr>
      <w:t>清远职业技术学院图书馆信息文萃</w:t>
    </w:r>
    <w:r>
      <w:tab/>
    </w:r>
    <w:r>
      <w:tab/>
    </w:r>
    <w:r>
      <w:rPr>
        <w:rFonts w:hint="eastAsia"/>
      </w:rPr>
      <w:t>2021</w:t>
    </w:r>
    <w:r>
      <w:rPr>
        <w:rFonts w:hint="eastAsia"/>
      </w:rPr>
      <w:t>年第</w:t>
    </w:r>
    <w:r>
      <w:rPr>
        <w:rFonts w:hint="eastAsia"/>
      </w:rPr>
      <w:t>3</w:t>
    </w:r>
    <w:r>
      <w:rPr>
        <w:rFonts w:hint="eastAsia"/>
      </w:rPr>
      <w:t>期</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Default="00B77801">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Default="00B77801" w:rsidP="00837FA1">
    <w:pPr>
      <w:pStyle w:val="ac"/>
      <w:jc w:val="both"/>
    </w:pPr>
    <w:r>
      <w:rPr>
        <w:rFonts w:hint="eastAsia"/>
      </w:rPr>
      <w:t>清远职业技术学院图书馆信息文萃</w:t>
    </w:r>
    <w:r>
      <w:rPr>
        <w:rFonts w:hint="eastAsia"/>
      </w:rPr>
      <w:t xml:space="preserve">  </w:t>
    </w:r>
    <w:r>
      <w:tab/>
    </w:r>
    <w:r>
      <w:rPr>
        <w:rFonts w:hint="eastAsia"/>
      </w:rPr>
      <w:t xml:space="preserve">                                             2021</w:t>
    </w:r>
    <w:r>
      <w:rPr>
        <w:rFonts w:hint="eastAsia"/>
      </w:rPr>
      <w:t>年第</w:t>
    </w:r>
    <w:r>
      <w:rPr>
        <w:rFonts w:hint="eastAsia"/>
      </w:rPr>
      <w:t>3</w:t>
    </w:r>
    <w:r>
      <w:rPr>
        <w:rFonts w:hint="eastAsia"/>
      </w:rPr>
      <w:t>期</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01" w:rsidRDefault="00B7780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24399"/>
    <w:multiLevelType w:val="hybridMultilevel"/>
    <w:tmpl w:val="98D47A36"/>
    <w:lvl w:ilvl="0" w:tplc="4F666B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1C6"/>
    <w:rsid w:val="00000199"/>
    <w:rsid w:val="000013C7"/>
    <w:rsid w:val="000018F7"/>
    <w:rsid w:val="00002B77"/>
    <w:rsid w:val="00004D86"/>
    <w:rsid w:val="0000685A"/>
    <w:rsid w:val="00006B15"/>
    <w:rsid w:val="00007053"/>
    <w:rsid w:val="00010588"/>
    <w:rsid w:val="00010D6B"/>
    <w:rsid w:val="000131B6"/>
    <w:rsid w:val="00017325"/>
    <w:rsid w:val="000214A4"/>
    <w:rsid w:val="000235D2"/>
    <w:rsid w:val="00023CBD"/>
    <w:rsid w:val="00025359"/>
    <w:rsid w:val="00025ED1"/>
    <w:rsid w:val="00026D2D"/>
    <w:rsid w:val="00026E34"/>
    <w:rsid w:val="00027200"/>
    <w:rsid w:val="000303D0"/>
    <w:rsid w:val="0003041D"/>
    <w:rsid w:val="000304A8"/>
    <w:rsid w:val="00031DF8"/>
    <w:rsid w:val="00031FD6"/>
    <w:rsid w:val="00032BAA"/>
    <w:rsid w:val="0003605C"/>
    <w:rsid w:val="00036089"/>
    <w:rsid w:val="00040B72"/>
    <w:rsid w:val="0004117D"/>
    <w:rsid w:val="00042435"/>
    <w:rsid w:val="000434C6"/>
    <w:rsid w:val="000455C8"/>
    <w:rsid w:val="00050855"/>
    <w:rsid w:val="00050D5F"/>
    <w:rsid w:val="000515DD"/>
    <w:rsid w:val="000520C1"/>
    <w:rsid w:val="000524DC"/>
    <w:rsid w:val="00053179"/>
    <w:rsid w:val="00056294"/>
    <w:rsid w:val="00057171"/>
    <w:rsid w:val="00061979"/>
    <w:rsid w:val="0006305B"/>
    <w:rsid w:val="000639FA"/>
    <w:rsid w:val="00063C76"/>
    <w:rsid w:val="00064EC8"/>
    <w:rsid w:val="000711F0"/>
    <w:rsid w:val="0007205E"/>
    <w:rsid w:val="00072D52"/>
    <w:rsid w:val="00073B8A"/>
    <w:rsid w:val="00073EB6"/>
    <w:rsid w:val="00075E39"/>
    <w:rsid w:val="000774E2"/>
    <w:rsid w:val="00081C86"/>
    <w:rsid w:val="00081CCA"/>
    <w:rsid w:val="00082B30"/>
    <w:rsid w:val="000834F0"/>
    <w:rsid w:val="00084146"/>
    <w:rsid w:val="00087254"/>
    <w:rsid w:val="00091642"/>
    <w:rsid w:val="00092CAD"/>
    <w:rsid w:val="000946C0"/>
    <w:rsid w:val="00095552"/>
    <w:rsid w:val="00095B80"/>
    <w:rsid w:val="00096D9B"/>
    <w:rsid w:val="000973F1"/>
    <w:rsid w:val="00097486"/>
    <w:rsid w:val="000A1265"/>
    <w:rsid w:val="000A2C0F"/>
    <w:rsid w:val="000A3E29"/>
    <w:rsid w:val="000A4DD8"/>
    <w:rsid w:val="000A59C6"/>
    <w:rsid w:val="000A7527"/>
    <w:rsid w:val="000A7832"/>
    <w:rsid w:val="000A78CB"/>
    <w:rsid w:val="000B228B"/>
    <w:rsid w:val="000B3A57"/>
    <w:rsid w:val="000B45A1"/>
    <w:rsid w:val="000B5FEF"/>
    <w:rsid w:val="000B76E3"/>
    <w:rsid w:val="000C12ED"/>
    <w:rsid w:val="000C1317"/>
    <w:rsid w:val="000C2C08"/>
    <w:rsid w:val="000C2E85"/>
    <w:rsid w:val="000C3109"/>
    <w:rsid w:val="000C3F64"/>
    <w:rsid w:val="000C447F"/>
    <w:rsid w:val="000C492F"/>
    <w:rsid w:val="000C5484"/>
    <w:rsid w:val="000D07A4"/>
    <w:rsid w:val="000D0ED5"/>
    <w:rsid w:val="000D146C"/>
    <w:rsid w:val="000D24C9"/>
    <w:rsid w:val="000D3177"/>
    <w:rsid w:val="000D5582"/>
    <w:rsid w:val="000D56E6"/>
    <w:rsid w:val="000D699C"/>
    <w:rsid w:val="000D75C8"/>
    <w:rsid w:val="000E14DE"/>
    <w:rsid w:val="000E1F00"/>
    <w:rsid w:val="000E2125"/>
    <w:rsid w:val="000E28FE"/>
    <w:rsid w:val="000E2AD1"/>
    <w:rsid w:val="000E36C1"/>
    <w:rsid w:val="000E6FAE"/>
    <w:rsid w:val="000F0E67"/>
    <w:rsid w:val="000F22D8"/>
    <w:rsid w:val="000F2440"/>
    <w:rsid w:val="000F257E"/>
    <w:rsid w:val="000F4AEC"/>
    <w:rsid w:val="000F58E5"/>
    <w:rsid w:val="000F75DB"/>
    <w:rsid w:val="001024EF"/>
    <w:rsid w:val="00104359"/>
    <w:rsid w:val="00104418"/>
    <w:rsid w:val="00105A6C"/>
    <w:rsid w:val="0011052D"/>
    <w:rsid w:val="00111BFC"/>
    <w:rsid w:val="00113060"/>
    <w:rsid w:val="00115271"/>
    <w:rsid w:val="00115864"/>
    <w:rsid w:val="0011687A"/>
    <w:rsid w:val="00117BE0"/>
    <w:rsid w:val="0012008E"/>
    <w:rsid w:val="00120A76"/>
    <w:rsid w:val="00120EAF"/>
    <w:rsid w:val="0012288D"/>
    <w:rsid w:val="00123AC1"/>
    <w:rsid w:val="00124899"/>
    <w:rsid w:val="001257C1"/>
    <w:rsid w:val="00126A99"/>
    <w:rsid w:val="001330F1"/>
    <w:rsid w:val="00133676"/>
    <w:rsid w:val="001338DE"/>
    <w:rsid w:val="00136B4C"/>
    <w:rsid w:val="00140AF7"/>
    <w:rsid w:val="00141214"/>
    <w:rsid w:val="00141DED"/>
    <w:rsid w:val="0014231E"/>
    <w:rsid w:val="0014298C"/>
    <w:rsid w:val="00142BF4"/>
    <w:rsid w:val="0014580F"/>
    <w:rsid w:val="00147A46"/>
    <w:rsid w:val="00147D11"/>
    <w:rsid w:val="001501D4"/>
    <w:rsid w:val="00152BFE"/>
    <w:rsid w:val="001532C7"/>
    <w:rsid w:val="0015375E"/>
    <w:rsid w:val="00154DEC"/>
    <w:rsid w:val="00155D53"/>
    <w:rsid w:val="00156BBD"/>
    <w:rsid w:val="00157801"/>
    <w:rsid w:val="00157AD2"/>
    <w:rsid w:val="001620A4"/>
    <w:rsid w:val="00163122"/>
    <w:rsid w:val="0016364D"/>
    <w:rsid w:val="00164FAF"/>
    <w:rsid w:val="0016571F"/>
    <w:rsid w:val="00165A3F"/>
    <w:rsid w:val="00171733"/>
    <w:rsid w:val="001743DA"/>
    <w:rsid w:val="00175368"/>
    <w:rsid w:val="00176A0B"/>
    <w:rsid w:val="00180136"/>
    <w:rsid w:val="001814E3"/>
    <w:rsid w:val="00184853"/>
    <w:rsid w:val="00186D3F"/>
    <w:rsid w:val="00192284"/>
    <w:rsid w:val="00193245"/>
    <w:rsid w:val="0019420C"/>
    <w:rsid w:val="001B35B8"/>
    <w:rsid w:val="001B35D9"/>
    <w:rsid w:val="001B38C5"/>
    <w:rsid w:val="001B3A2E"/>
    <w:rsid w:val="001B3FDC"/>
    <w:rsid w:val="001B4D2F"/>
    <w:rsid w:val="001B59B1"/>
    <w:rsid w:val="001B6591"/>
    <w:rsid w:val="001B7049"/>
    <w:rsid w:val="001B775C"/>
    <w:rsid w:val="001C19A3"/>
    <w:rsid w:val="001C327A"/>
    <w:rsid w:val="001C4FD8"/>
    <w:rsid w:val="001C54CE"/>
    <w:rsid w:val="001C5F4D"/>
    <w:rsid w:val="001C64DF"/>
    <w:rsid w:val="001C6519"/>
    <w:rsid w:val="001C73B7"/>
    <w:rsid w:val="001D0056"/>
    <w:rsid w:val="001D250D"/>
    <w:rsid w:val="001D3BF9"/>
    <w:rsid w:val="001D4FC9"/>
    <w:rsid w:val="001D57BD"/>
    <w:rsid w:val="001D63DE"/>
    <w:rsid w:val="001E05CE"/>
    <w:rsid w:val="001E1454"/>
    <w:rsid w:val="001E5491"/>
    <w:rsid w:val="001E5EEB"/>
    <w:rsid w:val="001E6271"/>
    <w:rsid w:val="001F1068"/>
    <w:rsid w:val="001F1655"/>
    <w:rsid w:val="001F2B78"/>
    <w:rsid w:val="001F3B48"/>
    <w:rsid w:val="001F4209"/>
    <w:rsid w:val="001F428B"/>
    <w:rsid w:val="001F79C9"/>
    <w:rsid w:val="0020013D"/>
    <w:rsid w:val="00201524"/>
    <w:rsid w:val="00202459"/>
    <w:rsid w:val="00203A82"/>
    <w:rsid w:val="00210E7A"/>
    <w:rsid w:val="00212AF6"/>
    <w:rsid w:val="00212C64"/>
    <w:rsid w:val="002139F1"/>
    <w:rsid w:val="0021423E"/>
    <w:rsid w:val="00215A1D"/>
    <w:rsid w:val="00221104"/>
    <w:rsid w:val="0022140F"/>
    <w:rsid w:val="00221568"/>
    <w:rsid w:val="00221BCA"/>
    <w:rsid w:val="002230FA"/>
    <w:rsid w:val="0022381B"/>
    <w:rsid w:val="0022391A"/>
    <w:rsid w:val="0022439C"/>
    <w:rsid w:val="00224489"/>
    <w:rsid w:val="00226A16"/>
    <w:rsid w:val="00226F6F"/>
    <w:rsid w:val="0023255A"/>
    <w:rsid w:val="00236A95"/>
    <w:rsid w:val="00241F28"/>
    <w:rsid w:val="00243D10"/>
    <w:rsid w:val="002466DA"/>
    <w:rsid w:val="00250A05"/>
    <w:rsid w:val="002517CB"/>
    <w:rsid w:val="0025310E"/>
    <w:rsid w:val="00253D10"/>
    <w:rsid w:val="00261757"/>
    <w:rsid w:val="00261F55"/>
    <w:rsid w:val="00262EF6"/>
    <w:rsid w:val="0026593A"/>
    <w:rsid w:val="0026593B"/>
    <w:rsid w:val="002669E0"/>
    <w:rsid w:val="00267BA3"/>
    <w:rsid w:val="00271744"/>
    <w:rsid w:val="00272A80"/>
    <w:rsid w:val="00275515"/>
    <w:rsid w:val="00275A0A"/>
    <w:rsid w:val="00277182"/>
    <w:rsid w:val="00277D6C"/>
    <w:rsid w:val="00287DB8"/>
    <w:rsid w:val="0029085A"/>
    <w:rsid w:val="0029091F"/>
    <w:rsid w:val="00290CC7"/>
    <w:rsid w:val="00291D73"/>
    <w:rsid w:val="0029446A"/>
    <w:rsid w:val="002951D6"/>
    <w:rsid w:val="00295532"/>
    <w:rsid w:val="00295EF2"/>
    <w:rsid w:val="002964EE"/>
    <w:rsid w:val="00296FDE"/>
    <w:rsid w:val="002971FA"/>
    <w:rsid w:val="002A2696"/>
    <w:rsid w:val="002A2CA2"/>
    <w:rsid w:val="002A3EFA"/>
    <w:rsid w:val="002A43FE"/>
    <w:rsid w:val="002A5014"/>
    <w:rsid w:val="002A6437"/>
    <w:rsid w:val="002A6D39"/>
    <w:rsid w:val="002B0404"/>
    <w:rsid w:val="002B05A9"/>
    <w:rsid w:val="002B2AEA"/>
    <w:rsid w:val="002B2B1F"/>
    <w:rsid w:val="002B2B50"/>
    <w:rsid w:val="002B4BA0"/>
    <w:rsid w:val="002B65B7"/>
    <w:rsid w:val="002B7E95"/>
    <w:rsid w:val="002C065C"/>
    <w:rsid w:val="002C06C6"/>
    <w:rsid w:val="002C1B8D"/>
    <w:rsid w:val="002C31D7"/>
    <w:rsid w:val="002C389C"/>
    <w:rsid w:val="002C3ACE"/>
    <w:rsid w:val="002C5D72"/>
    <w:rsid w:val="002D0266"/>
    <w:rsid w:val="002D0AC3"/>
    <w:rsid w:val="002D1868"/>
    <w:rsid w:val="002D5342"/>
    <w:rsid w:val="002D6BCA"/>
    <w:rsid w:val="002D6CBC"/>
    <w:rsid w:val="002D733D"/>
    <w:rsid w:val="002D761F"/>
    <w:rsid w:val="002E0364"/>
    <w:rsid w:val="002E2365"/>
    <w:rsid w:val="002E4AA0"/>
    <w:rsid w:val="002E58E0"/>
    <w:rsid w:val="002E62CA"/>
    <w:rsid w:val="002F0236"/>
    <w:rsid w:val="002F2354"/>
    <w:rsid w:val="002F4B9A"/>
    <w:rsid w:val="002F4FAA"/>
    <w:rsid w:val="002F5A15"/>
    <w:rsid w:val="00306EDA"/>
    <w:rsid w:val="003075D5"/>
    <w:rsid w:val="00310AED"/>
    <w:rsid w:val="00313C60"/>
    <w:rsid w:val="0031425E"/>
    <w:rsid w:val="00314349"/>
    <w:rsid w:val="00316934"/>
    <w:rsid w:val="00317CDB"/>
    <w:rsid w:val="00320AEC"/>
    <w:rsid w:val="00321A9D"/>
    <w:rsid w:val="00323392"/>
    <w:rsid w:val="0032592A"/>
    <w:rsid w:val="00326EC9"/>
    <w:rsid w:val="003309CA"/>
    <w:rsid w:val="003339AA"/>
    <w:rsid w:val="00333A72"/>
    <w:rsid w:val="003420CC"/>
    <w:rsid w:val="00342485"/>
    <w:rsid w:val="0034280D"/>
    <w:rsid w:val="00342863"/>
    <w:rsid w:val="003435EE"/>
    <w:rsid w:val="00343933"/>
    <w:rsid w:val="00343AFB"/>
    <w:rsid w:val="00344BBF"/>
    <w:rsid w:val="003456B5"/>
    <w:rsid w:val="00345C3B"/>
    <w:rsid w:val="0034623F"/>
    <w:rsid w:val="00346E29"/>
    <w:rsid w:val="00350DF4"/>
    <w:rsid w:val="00351511"/>
    <w:rsid w:val="00351CD4"/>
    <w:rsid w:val="0035416E"/>
    <w:rsid w:val="003559D8"/>
    <w:rsid w:val="0036077F"/>
    <w:rsid w:val="00361898"/>
    <w:rsid w:val="00361BE2"/>
    <w:rsid w:val="00362440"/>
    <w:rsid w:val="003646F2"/>
    <w:rsid w:val="00365E0E"/>
    <w:rsid w:val="00367B79"/>
    <w:rsid w:val="00370D99"/>
    <w:rsid w:val="00371170"/>
    <w:rsid w:val="00373DC5"/>
    <w:rsid w:val="003741D6"/>
    <w:rsid w:val="00374356"/>
    <w:rsid w:val="0037481E"/>
    <w:rsid w:val="00377147"/>
    <w:rsid w:val="003771E1"/>
    <w:rsid w:val="0038191E"/>
    <w:rsid w:val="003828E6"/>
    <w:rsid w:val="0038437D"/>
    <w:rsid w:val="00386B62"/>
    <w:rsid w:val="00387E35"/>
    <w:rsid w:val="00390804"/>
    <w:rsid w:val="00391599"/>
    <w:rsid w:val="00393279"/>
    <w:rsid w:val="003941C5"/>
    <w:rsid w:val="0039545E"/>
    <w:rsid w:val="00395BCB"/>
    <w:rsid w:val="003963E7"/>
    <w:rsid w:val="00396F58"/>
    <w:rsid w:val="00397F94"/>
    <w:rsid w:val="00397FD1"/>
    <w:rsid w:val="003A09FD"/>
    <w:rsid w:val="003A0F73"/>
    <w:rsid w:val="003A1114"/>
    <w:rsid w:val="003A150C"/>
    <w:rsid w:val="003A50A4"/>
    <w:rsid w:val="003A54BC"/>
    <w:rsid w:val="003A58E6"/>
    <w:rsid w:val="003A5DED"/>
    <w:rsid w:val="003A6EF7"/>
    <w:rsid w:val="003B041C"/>
    <w:rsid w:val="003B125F"/>
    <w:rsid w:val="003B1AAF"/>
    <w:rsid w:val="003B3180"/>
    <w:rsid w:val="003B4B47"/>
    <w:rsid w:val="003B7E72"/>
    <w:rsid w:val="003C17A2"/>
    <w:rsid w:val="003C2D92"/>
    <w:rsid w:val="003C3996"/>
    <w:rsid w:val="003C44AF"/>
    <w:rsid w:val="003C6D11"/>
    <w:rsid w:val="003C730E"/>
    <w:rsid w:val="003D1E84"/>
    <w:rsid w:val="003D308A"/>
    <w:rsid w:val="003D4979"/>
    <w:rsid w:val="003D7FCA"/>
    <w:rsid w:val="003E0FA5"/>
    <w:rsid w:val="003E181C"/>
    <w:rsid w:val="003E2600"/>
    <w:rsid w:val="003E66E2"/>
    <w:rsid w:val="003F1285"/>
    <w:rsid w:val="003F2712"/>
    <w:rsid w:val="003F5549"/>
    <w:rsid w:val="003F6EE0"/>
    <w:rsid w:val="0040006B"/>
    <w:rsid w:val="00400554"/>
    <w:rsid w:val="00401DD6"/>
    <w:rsid w:val="0040403E"/>
    <w:rsid w:val="00406BC5"/>
    <w:rsid w:val="00407A08"/>
    <w:rsid w:val="0041336D"/>
    <w:rsid w:val="00420DF1"/>
    <w:rsid w:val="00421066"/>
    <w:rsid w:val="00426428"/>
    <w:rsid w:val="00427A66"/>
    <w:rsid w:val="004315E3"/>
    <w:rsid w:val="00432F90"/>
    <w:rsid w:val="0043363F"/>
    <w:rsid w:val="00434068"/>
    <w:rsid w:val="0043534B"/>
    <w:rsid w:val="00436BEA"/>
    <w:rsid w:val="00437228"/>
    <w:rsid w:val="00437460"/>
    <w:rsid w:val="00437C79"/>
    <w:rsid w:val="00437DF3"/>
    <w:rsid w:val="00444028"/>
    <w:rsid w:val="00444B58"/>
    <w:rsid w:val="0044779A"/>
    <w:rsid w:val="00450E85"/>
    <w:rsid w:val="004525B8"/>
    <w:rsid w:val="004529BD"/>
    <w:rsid w:val="00457B8F"/>
    <w:rsid w:val="00461C2E"/>
    <w:rsid w:val="004724B8"/>
    <w:rsid w:val="00472CAB"/>
    <w:rsid w:val="00473377"/>
    <w:rsid w:val="00474836"/>
    <w:rsid w:val="00474F6F"/>
    <w:rsid w:val="0047526D"/>
    <w:rsid w:val="00476B4D"/>
    <w:rsid w:val="00477BF3"/>
    <w:rsid w:val="00480338"/>
    <w:rsid w:val="00481492"/>
    <w:rsid w:val="00482EDB"/>
    <w:rsid w:val="0048335E"/>
    <w:rsid w:val="00483AD9"/>
    <w:rsid w:val="0048508C"/>
    <w:rsid w:val="00486D66"/>
    <w:rsid w:val="00490FF4"/>
    <w:rsid w:val="00491DBB"/>
    <w:rsid w:val="004926BC"/>
    <w:rsid w:val="004928D1"/>
    <w:rsid w:val="004A0160"/>
    <w:rsid w:val="004A175C"/>
    <w:rsid w:val="004A33A8"/>
    <w:rsid w:val="004A412D"/>
    <w:rsid w:val="004A461E"/>
    <w:rsid w:val="004A4D35"/>
    <w:rsid w:val="004B1416"/>
    <w:rsid w:val="004B29BF"/>
    <w:rsid w:val="004B54E3"/>
    <w:rsid w:val="004B622B"/>
    <w:rsid w:val="004B67CA"/>
    <w:rsid w:val="004B6A52"/>
    <w:rsid w:val="004B7FC5"/>
    <w:rsid w:val="004C06B2"/>
    <w:rsid w:val="004C12A4"/>
    <w:rsid w:val="004C1BE7"/>
    <w:rsid w:val="004C26DD"/>
    <w:rsid w:val="004C4240"/>
    <w:rsid w:val="004C4464"/>
    <w:rsid w:val="004C488F"/>
    <w:rsid w:val="004C49E8"/>
    <w:rsid w:val="004C4CCF"/>
    <w:rsid w:val="004C5AF9"/>
    <w:rsid w:val="004C5BCC"/>
    <w:rsid w:val="004C751E"/>
    <w:rsid w:val="004C75A8"/>
    <w:rsid w:val="004C7C34"/>
    <w:rsid w:val="004D022E"/>
    <w:rsid w:val="004D0246"/>
    <w:rsid w:val="004D1BC3"/>
    <w:rsid w:val="004D2060"/>
    <w:rsid w:val="004D2E09"/>
    <w:rsid w:val="004D368B"/>
    <w:rsid w:val="004D56BE"/>
    <w:rsid w:val="004D5B4B"/>
    <w:rsid w:val="004D70DF"/>
    <w:rsid w:val="004E1A13"/>
    <w:rsid w:val="004E40F1"/>
    <w:rsid w:val="004E5594"/>
    <w:rsid w:val="004E5D80"/>
    <w:rsid w:val="004E7384"/>
    <w:rsid w:val="004E7D45"/>
    <w:rsid w:val="004F081D"/>
    <w:rsid w:val="004F27E3"/>
    <w:rsid w:val="004F79A7"/>
    <w:rsid w:val="004F7E4B"/>
    <w:rsid w:val="00500037"/>
    <w:rsid w:val="00501316"/>
    <w:rsid w:val="00502568"/>
    <w:rsid w:val="00502D78"/>
    <w:rsid w:val="00503D16"/>
    <w:rsid w:val="005042DE"/>
    <w:rsid w:val="00506367"/>
    <w:rsid w:val="00510222"/>
    <w:rsid w:val="00510476"/>
    <w:rsid w:val="00512D9C"/>
    <w:rsid w:val="00513225"/>
    <w:rsid w:val="005133FF"/>
    <w:rsid w:val="0051494C"/>
    <w:rsid w:val="00515668"/>
    <w:rsid w:val="00515EFB"/>
    <w:rsid w:val="00517400"/>
    <w:rsid w:val="0052122B"/>
    <w:rsid w:val="00521A3B"/>
    <w:rsid w:val="0052377C"/>
    <w:rsid w:val="00526D22"/>
    <w:rsid w:val="005313EE"/>
    <w:rsid w:val="005315FB"/>
    <w:rsid w:val="00531B19"/>
    <w:rsid w:val="005323BE"/>
    <w:rsid w:val="00532FC4"/>
    <w:rsid w:val="0053313A"/>
    <w:rsid w:val="005338E5"/>
    <w:rsid w:val="005343FF"/>
    <w:rsid w:val="005355A6"/>
    <w:rsid w:val="005363DD"/>
    <w:rsid w:val="005407CF"/>
    <w:rsid w:val="00540AC9"/>
    <w:rsid w:val="0054407C"/>
    <w:rsid w:val="0054601A"/>
    <w:rsid w:val="00546EAF"/>
    <w:rsid w:val="0054707E"/>
    <w:rsid w:val="00552054"/>
    <w:rsid w:val="00553755"/>
    <w:rsid w:val="00553E34"/>
    <w:rsid w:val="00557EB5"/>
    <w:rsid w:val="0056012F"/>
    <w:rsid w:val="00561573"/>
    <w:rsid w:val="00561890"/>
    <w:rsid w:val="00561BBD"/>
    <w:rsid w:val="005647E0"/>
    <w:rsid w:val="00565B4A"/>
    <w:rsid w:val="005664CB"/>
    <w:rsid w:val="00567003"/>
    <w:rsid w:val="00567288"/>
    <w:rsid w:val="005676FC"/>
    <w:rsid w:val="00567ADA"/>
    <w:rsid w:val="00570337"/>
    <w:rsid w:val="00570706"/>
    <w:rsid w:val="00572ADA"/>
    <w:rsid w:val="005736EC"/>
    <w:rsid w:val="00573C24"/>
    <w:rsid w:val="00574541"/>
    <w:rsid w:val="005762BF"/>
    <w:rsid w:val="00577551"/>
    <w:rsid w:val="00577919"/>
    <w:rsid w:val="00580A74"/>
    <w:rsid w:val="00580C2A"/>
    <w:rsid w:val="00583C0E"/>
    <w:rsid w:val="0058498C"/>
    <w:rsid w:val="00584BDA"/>
    <w:rsid w:val="00585E2B"/>
    <w:rsid w:val="00586565"/>
    <w:rsid w:val="00586B44"/>
    <w:rsid w:val="00591040"/>
    <w:rsid w:val="005937D6"/>
    <w:rsid w:val="00593DEA"/>
    <w:rsid w:val="0059527C"/>
    <w:rsid w:val="00595383"/>
    <w:rsid w:val="00595FBB"/>
    <w:rsid w:val="005967FE"/>
    <w:rsid w:val="00596882"/>
    <w:rsid w:val="00597502"/>
    <w:rsid w:val="005979F3"/>
    <w:rsid w:val="005A1AF5"/>
    <w:rsid w:val="005A251D"/>
    <w:rsid w:val="005A3965"/>
    <w:rsid w:val="005A3EC7"/>
    <w:rsid w:val="005A4577"/>
    <w:rsid w:val="005A4D41"/>
    <w:rsid w:val="005B048F"/>
    <w:rsid w:val="005B4923"/>
    <w:rsid w:val="005B7513"/>
    <w:rsid w:val="005C017E"/>
    <w:rsid w:val="005C14D2"/>
    <w:rsid w:val="005C1D72"/>
    <w:rsid w:val="005C1FD8"/>
    <w:rsid w:val="005C3D68"/>
    <w:rsid w:val="005C4A5C"/>
    <w:rsid w:val="005C4B7B"/>
    <w:rsid w:val="005C5941"/>
    <w:rsid w:val="005C7E6B"/>
    <w:rsid w:val="005D1423"/>
    <w:rsid w:val="005D19A3"/>
    <w:rsid w:val="005D1C96"/>
    <w:rsid w:val="005D4874"/>
    <w:rsid w:val="005D7466"/>
    <w:rsid w:val="005D76E7"/>
    <w:rsid w:val="005D79C8"/>
    <w:rsid w:val="005E3063"/>
    <w:rsid w:val="005E455D"/>
    <w:rsid w:val="005E476A"/>
    <w:rsid w:val="005E51E8"/>
    <w:rsid w:val="005E520C"/>
    <w:rsid w:val="005E5A02"/>
    <w:rsid w:val="005E5EA6"/>
    <w:rsid w:val="005E71E7"/>
    <w:rsid w:val="005F2728"/>
    <w:rsid w:val="005F765C"/>
    <w:rsid w:val="00600780"/>
    <w:rsid w:val="006018AF"/>
    <w:rsid w:val="00601D0A"/>
    <w:rsid w:val="0060518F"/>
    <w:rsid w:val="00605C8F"/>
    <w:rsid w:val="00606E01"/>
    <w:rsid w:val="00607970"/>
    <w:rsid w:val="006213CD"/>
    <w:rsid w:val="00622630"/>
    <w:rsid w:val="00622A00"/>
    <w:rsid w:val="00624540"/>
    <w:rsid w:val="00626791"/>
    <w:rsid w:val="00626F76"/>
    <w:rsid w:val="00627350"/>
    <w:rsid w:val="00627541"/>
    <w:rsid w:val="006279E7"/>
    <w:rsid w:val="00631691"/>
    <w:rsid w:val="00634808"/>
    <w:rsid w:val="0063511F"/>
    <w:rsid w:val="0063521E"/>
    <w:rsid w:val="0063596C"/>
    <w:rsid w:val="006360CE"/>
    <w:rsid w:val="00636644"/>
    <w:rsid w:val="006369BE"/>
    <w:rsid w:val="00640378"/>
    <w:rsid w:val="006417CE"/>
    <w:rsid w:val="00641B34"/>
    <w:rsid w:val="00644543"/>
    <w:rsid w:val="0064639F"/>
    <w:rsid w:val="00646642"/>
    <w:rsid w:val="00647284"/>
    <w:rsid w:val="00651B85"/>
    <w:rsid w:val="00651E4F"/>
    <w:rsid w:val="006531EB"/>
    <w:rsid w:val="00655923"/>
    <w:rsid w:val="00655BAD"/>
    <w:rsid w:val="00655D7F"/>
    <w:rsid w:val="0065726D"/>
    <w:rsid w:val="0065779F"/>
    <w:rsid w:val="006626BA"/>
    <w:rsid w:val="00662B96"/>
    <w:rsid w:val="0066406B"/>
    <w:rsid w:val="006660C9"/>
    <w:rsid w:val="006707CA"/>
    <w:rsid w:val="00672F80"/>
    <w:rsid w:val="0067338C"/>
    <w:rsid w:val="0067546B"/>
    <w:rsid w:val="00681B6C"/>
    <w:rsid w:val="006836C6"/>
    <w:rsid w:val="00683C05"/>
    <w:rsid w:val="00683E3D"/>
    <w:rsid w:val="00686705"/>
    <w:rsid w:val="00691D17"/>
    <w:rsid w:val="00692359"/>
    <w:rsid w:val="0069264D"/>
    <w:rsid w:val="00692A0D"/>
    <w:rsid w:val="00694A58"/>
    <w:rsid w:val="00694D87"/>
    <w:rsid w:val="006955C3"/>
    <w:rsid w:val="00695E83"/>
    <w:rsid w:val="006A03C4"/>
    <w:rsid w:val="006A1756"/>
    <w:rsid w:val="006A2B66"/>
    <w:rsid w:val="006A4187"/>
    <w:rsid w:val="006A48F8"/>
    <w:rsid w:val="006A6A37"/>
    <w:rsid w:val="006A7FB5"/>
    <w:rsid w:val="006B1E3C"/>
    <w:rsid w:val="006B24A1"/>
    <w:rsid w:val="006B5D4F"/>
    <w:rsid w:val="006B69CF"/>
    <w:rsid w:val="006B6EFA"/>
    <w:rsid w:val="006B75BC"/>
    <w:rsid w:val="006B7A02"/>
    <w:rsid w:val="006B7B62"/>
    <w:rsid w:val="006C1AAA"/>
    <w:rsid w:val="006C29A7"/>
    <w:rsid w:val="006C36C5"/>
    <w:rsid w:val="006C71F1"/>
    <w:rsid w:val="006D02AD"/>
    <w:rsid w:val="006D3151"/>
    <w:rsid w:val="006D3A2C"/>
    <w:rsid w:val="006D4975"/>
    <w:rsid w:val="006D5531"/>
    <w:rsid w:val="006E24EA"/>
    <w:rsid w:val="006E30A4"/>
    <w:rsid w:val="006E38BE"/>
    <w:rsid w:val="006E3C5A"/>
    <w:rsid w:val="006E4E26"/>
    <w:rsid w:val="006E73EC"/>
    <w:rsid w:val="006E7418"/>
    <w:rsid w:val="006F10A6"/>
    <w:rsid w:val="006F16DF"/>
    <w:rsid w:val="006F1B9E"/>
    <w:rsid w:val="006F64B8"/>
    <w:rsid w:val="006F710E"/>
    <w:rsid w:val="00701AB1"/>
    <w:rsid w:val="00701B6E"/>
    <w:rsid w:val="007037A1"/>
    <w:rsid w:val="00703C15"/>
    <w:rsid w:val="00704AD0"/>
    <w:rsid w:val="007100E0"/>
    <w:rsid w:val="007118DE"/>
    <w:rsid w:val="00714949"/>
    <w:rsid w:val="00714D72"/>
    <w:rsid w:val="0071594A"/>
    <w:rsid w:val="00717CE2"/>
    <w:rsid w:val="0072056D"/>
    <w:rsid w:val="00720E6F"/>
    <w:rsid w:val="007215D2"/>
    <w:rsid w:val="00722A06"/>
    <w:rsid w:val="00722BA8"/>
    <w:rsid w:val="00722EEC"/>
    <w:rsid w:val="00723DC6"/>
    <w:rsid w:val="007309A0"/>
    <w:rsid w:val="007330B5"/>
    <w:rsid w:val="00733A9B"/>
    <w:rsid w:val="0073500B"/>
    <w:rsid w:val="00735BEE"/>
    <w:rsid w:val="00736C87"/>
    <w:rsid w:val="0073769E"/>
    <w:rsid w:val="007403DF"/>
    <w:rsid w:val="007415C7"/>
    <w:rsid w:val="00750667"/>
    <w:rsid w:val="007518A3"/>
    <w:rsid w:val="007540DB"/>
    <w:rsid w:val="00754ECA"/>
    <w:rsid w:val="00756166"/>
    <w:rsid w:val="0075701A"/>
    <w:rsid w:val="00762074"/>
    <w:rsid w:val="007637E7"/>
    <w:rsid w:val="00764DF7"/>
    <w:rsid w:val="00765676"/>
    <w:rsid w:val="00765DAE"/>
    <w:rsid w:val="00771E80"/>
    <w:rsid w:val="00775318"/>
    <w:rsid w:val="00776092"/>
    <w:rsid w:val="007808AC"/>
    <w:rsid w:val="00780FBD"/>
    <w:rsid w:val="007811AC"/>
    <w:rsid w:val="0078172E"/>
    <w:rsid w:val="00783D22"/>
    <w:rsid w:val="007848B9"/>
    <w:rsid w:val="00786187"/>
    <w:rsid w:val="00786FC7"/>
    <w:rsid w:val="00790157"/>
    <w:rsid w:val="00790217"/>
    <w:rsid w:val="00791B48"/>
    <w:rsid w:val="00791D40"/>
    <w:rsid w:val="0079208E"/>
    <w:rsid w:val="00794751"/>
    <w:rsid w:val="00795736"/>
    <w:rsid w:val="00795893"/>
    <w:rsid w:val="00795FE8"/>
    <w:rsid w:val="007A0A86"/>
    <w:rsid w:val="007A0F98"/>
    <w:rsid w:val="007A18A0"/>
    <w:rsid w:val="007A6F36"/>
    <w:rsid w:val="007B5767"/>
    <w:rsid w:val="007B72A8"/>
    <w:rsid w:val="007C0B20"/>
    <w:rsid w:val="007C2428"/>
    <w:rsid w:val="007C4DB1"/>
    <w:rsid w:val="007C5A26"/>
    <w:rsid w:val="007C61B6"/>
    <w:rsid w:val="007C686E"/>
    <w:rsid w:val="007C6894"/>
    <w:rsid w:val="007C7CFA"/>
    <w:rsid w:val="007D0BD7"/>
    <w:rsid w:val="007D1AE1"/>
    <w:rsid w:val="007D2143"/>
    <w:rsid w:val="007D2A57"/>
    <w:rsid w:val="007D3147"/>
    <w:rsid w:val="007D425C"/>
    <w:rsid w:val="007D4AC4"/>
    <w:rsid w:val="007D533E"/>
    <w:rsid w:val="007D61BE"/>
    <w:rsid w:val="007D69CD"/>
    <w:rsid w:val="007D6C31"/>
    <w:rsid w:val="007D6E67"/>
    <w:rsid w:val="007E0B5B"/>
    <w:rsid w:val="007E3626"/>
    <w:rsid w:val="007E67DE"/>
    <w:rsid w:val="007E6CD4"/>
    <w:rsid w:val="007E7AEE"/>
    <w:rsid w:val="007F036A"/>
    <w:rsid w:val="007F09DC"/>
    <w:rsid w:val="007F16CA"/>
    <w:rsid w:val="007F2083"/>
    <w:rsid w:val="007F55C4"/>
    <w:rsid w:val="007F5CAC"/>
    <w:rsid w:val="007F63D4"/>
    <w:rsid w:val="00800439"/>
    <w:rsid w:val="00800658"/>
    <w:rsid w:val="00800E98"/>
    <w:rsid w:val="008034DE"/>
    <w:rsid w:val="00805A56"/>
    <w:rsid w:val="0080606D"/>
    <w:rsid w:val="008065A4"/>
    <w:rsid w:val="00813720"/>
    <w:rsid w:val="00816870"/>
    <w:rsid w:val="00817498"/>
    <w:rsid w:val="00820115"/>
    <w:rsid w:val="008209E6"/>
    <w:rsid w:val="00821DFD"/>
    <w:rsid w:val="0082203F"/>
    <w:rsid w:val="008223C2"/>
    <w:rsid w:val="0082385F"/>
    <w:rsid w:val="00824532"/>
    <w:rsid w:val="00827983"/>
    <w:rsid w:val="008279CB"/>
    <w:rsid w:val="00831760"/>
    <w:rsid w:val="00832B1D"/>
    <w:rsid w:val="008340AE"/>
    <w:rsid w:val="008370D2"/>
    <w:rsid w:val="00837666"/>
    <w:rsid w:val="00837E24"/>
    <w:rsid w:val="00837FA1"/>
    <w:rsid w:val="00840C56"/>
    <w:rsid w:val="008439A5"/>
    <w:rsid w:val="00843D94"/>
    <w:rsid w:val="008442DE"/>
    <w:rsid w:val="00844609"/>
    <w:rsid w:val="00845FA5"/>
    <w:rsid w:val="00847CE3"/>
    <w:rsid w:val="00850E86"/>
    <w:rsid w:val="00851339"/>
    <w:rsid w:val="0085388E"/>
    <w:rsid w:val="00854473"/>
    <w:rsid w:val="0085766D"/>
    <w:rsid w:val="008600B1"/>
    <w:rsid w:val="00860D71"/>
    <w:rsid w:val="00861F60"/>
    <w:rsid w:val="008629FE"/>
    <w:rsid w:val="00863FB5"/>
    <w:rsid w:val="008654C6"/>
    <w:rsid w:val="00866430"/>
    <w:rsid w:val="008678A5"/>
    <w:rsid w:val="008679FA"/>
    <w:rsid w:val="00870092"/>
    <w:rsid w:val="0087157D"/>
    <w:rsid w:val="0087303D"/>
    <w:rsid w:val="0087484E"/>
    <w:rsid w:val="00874E2D"/>
    <w:rsid w:val="00880378"/>
    <w:rsid w:val="00882373"/>
    <w:rsid w:val="00882DCE"/>
    <w:rsid w:val="00883577"/>
    <w:rsid w:val="008842DF"/>
    <w:rsid w:val="008858C8"/>
    <w:rsid w:val="00885C63"/>
    <w:rsid w:val="0089014C"/>
    <w:rsid w:val="00892F7B"/>
    <w:rsid w:val="00892F88"/>
    <w:rsid w:val="0089507C"/>
    <w:rsid w:val="00897998"/>
    <w:rsid w:val="008A27FC"/>
    <w:rsid w:val="008A309A"/>
    <w:rsid w:val="008A5C29"/>
    <w:rsid w:val="008B08E0"/>
    <w:rsid w:val="008B0D00"/>
    <w:rsid w:val="008B39DA"/>
    <w:rsid w:val="008B3CFC"/>
    <w:rsid w:val="008B4C9D"/>
    <w:rsid w:val="008B52D9"/>
    <w:rsid w:val="008B70C7"/>
    <w:rsid w:val="008B7C25"/>
    <w:rsid w:val="008C084E"/>
    <w:rsid w:val="008C3FD2"/>
    <w:rsid w:val="008C414A"/>
    <w:rsid w:val="008C5858"/>
    <w:rsid w:val="008C600E"/>
    <w:rsid w:val="008C61E4"/>
    <w:rsid w:val="008C6BBC"/>
    <w:rsid w:val="008D1DC4"/>
    <w:rsid w:val="008D2291"/>
    <w:rsid w:val="008D4542"/>
    <w:rsid w:val="008D4891"/>
    <w:rsid w:val="008D6B89"/>
    <w:rsid w:val="008D756E"/>
    <w:rsid w:val="008E0058"/>
    <w:rsid w:val="008E0D6D"/>
    <w:rsid w:val="008E0F1D"/>
    <w:rsid w:val="008E2145"/>
    <w:rsid w:val="008E2CCC"/>
    <w:rsid w:val="008E4A2A"/>
    <w:rsid w:val="008E5C02"/>
    <w:rsid w:val="008E5F71"/>
    <w:rsid w:val="008F2671"/>
    <w:rsid w:val="008F324B"/>
    <w:rsid w:val="008F3FC3"/>
    <w:rsid w:val="008F42FD"/>
    <w:rsid w:val="008F59C7"/>
    <w:rsid w:val="008F6784"/>
    <w:rsid w:val="008F7451"/>
    <w:rsid w:val="008F7679"/>
    <w:rsid w:val="008F7B22"/>
    <w:rsid w:val="009037D3"/>
    <w:rsid w:val="00903E30"/>
    <w:rsid w:val="00905B5A"/>
    <w:rsid w:val="00907D98"/>
    <w:rsid w:val="00910E81"/>
    <w:rsid w:val="00911B79"/>
    <w:rsid w:val="00912B35"/>
    <w:rsid w:val="0091490E"/>
    <w:rsid w:val="00914FE6"/>
    <w:rsid w:val="009157D2"/>
    <w:rsid w:val="0091593B"/>
    <w:rsid w:val="0091662D"/>
    <w:rsid w:val="0091773F"/>
    <w:rsid w:val="00917E46"/>
    <w:rsid w:val="009218D4"/>
    <w:rsid w:val="00921A6E"/>
    <w:rsid w:val="00922964"/>
    <w:rsid w:val="00924C66"/>
    <w:rsid w:val="009258AE"/>
    <w:rsid w:val="009258E6"/>
    <w:rsid w:val="009301D1"/>
    <w:rsid w:val="00931D7F"/>
    <w:rsid w:val="009328C7"/>
    <w:rsid w:val="00932ECA"/>
    <w:rsid w:val="0093633C"/>
    <w:rsid w:val="009374D1"/>
    <w:rsid w:val="009422F1"/>
    <w:rsid w:val="00943F50"/>
    <w:rsid w:val="00944143"/>
    <w:rsid w:val="00945D52"/>
    <w:rsid w:val="00946092"/>
    <w:rsid w:val="00947CE5"/>
    <w:rsid w:val="00951ABF"/>
    <w:rsid w:val="009533EC"/>
    <w:rsid w:val="00953916"/>
    <w:rsid w:val="00954E74"/>
    <w:rsid w:val="0095514E"/>
    <w:rsid w:val="0095654C"/>
    <w:rsid w:val="009611D9"/>
    <w:rsid w:val="00962374"/>
    <w:rsid w:val="00962C04"/>
    <w:rsid w:val="00964621"/>
    <w:rsid w:val="00964DD8"/>
    <w:rsid w:val="00965722"/>
    <w:rsid w:val="00967A65"/>
    <w:rsid w:val="0097072B"/>
    <w:rsid w:val="00972EAB"/>
    <w:rsid w:val="009737BB"/>
    <w:rsid w:val="00974EE8"/>
    <w:rsid w:val="00977795"/>
    <w:rsid w:val="00977A1C"/>
    <w:rsid w:val="00984250"/>
    <w:rsid w:val="009843C3"/>
    <w:rsid w:val="00984E07"/>
    <w:rsid w:val="0098684C"/>
    <w:rsid w:val="00990C6A"/>
    <w:rsid w:val="009915EB"/>
    <w:rsid w:val="00991E88"/>
    <w:rsid w:val="009923F8"/>
    <w:rsid w:val="00992BFD"/>
    <w:rsid w:val="009933AF"/>
    <w:rsid w:val="00994DE2"/>
    <w:rsid w:val="00994E93"/>
    <w:rsid w:val="00995116"/>
    <w:rsid w:val="009954AE"/>
    <w:rsid w:val="0099562C"/>
    <w:rsid w:val="00995797"/>
    <w:rsid w:val="00995F66"/>
    <w:rsid w:val="00997774"/>
    <w:rsid w:val="009A139D"/>
    <w:rsid w:val="009A1936"/>
    <w:rsid w:val="009A3B84"/>
    <w:rsid w:val="009A452F"/>
    <w:rsid w:val="009A4DFA"/>
    <w:rsid w:val="009A539E"/>
    <w:rsid w:val="009A5587"/>
    <w:rsid w:val="009A6B7D"/>
    <w:rsid w:val="009A702E"/>
    <w:rsid w:val="009A7BBE"/>
    <w:rsid w:val="009B4A19"/>
    <w:rsid w:val="009B6A3C"/>
    <w:rsid w:val="009B6D71"/>
    <w:rsid w:val="009B7D3D"/>
    <w:rsid w:val="009B7E61"/>
    <w:rsid w:val="009C3318"/>
    <w:rsid w:val="009C3508"/>
    <w:rsid w:val="009C4427"/>
    <w:rsid w:val="009C5981"/>
    <w:rsid w:val="009D084C"/>
    <w:rsid w:val="009D2B8E"/>
    <w:rsid w:val="009D300B"/>
    <w:rsid w:val="009D4C33"/>
    <w:rsid w:val="009D4DF4"/>
    <w:rsid w:val="009D4FBB"/>
    <w:rsid w:val="009D4FC0"/>
    <w:rsid w:val="009D5440"/>
    <w:rsid w:val="009D7B68"/>
    <w:rsid w:val="009E04B6"/>
    <w:rsid w:val="009E268A"/>
    <w:rsid w:val="009E46BD"/>
    <w:rsid w:val="009E4C6D"/>
    <w:rsid w:val="009E4E65"/>
    <w:rsid w:val="009E5BF2"/>
    <w:rsid w:val="009E5E4A"/>
    <w:rsid w:val="009F1025"/>
    <w:rsid w:val="009F23BF"/>
    <w:rsid w:val="009F5FE3"/>
    <w:rsid w:val="00A0309F"/>
    <w:rsid w:val="00A03671"/>
    <w:rsid w:val="00A0517A"/>
    <w:rsid w:val="00A05BC2"/>
    <w:rsid w:val="00A05DC6"/>
    <w:rsid w:val="00A060CD"/>
    <w:rsid w:val="00A07A5E"/>
    <w:rsid w:val="00A1135C"/>
    <w:rsid w:val="00A124D2"/>
    <w:rsid w:val="00A14E32"/>
    <w:rsid w:val="00A15092"/>
    <w:rsid w:val="00A16925"/>
    <w:rsid w:val="00A21BC0"/>
    <w:rsid w:val="00A21BE3"/>
    <w:rsid w:val="00A22E14"/>
    <w:rsid w:val="00A2301D"/>
    <w:rsid w:val="00A23EA7"/>
    <w:rsid w:val="00A23EA9"/>
    <w:rsid w:val="00A3327F"/>
    <w:rsid w:val="00A3350F"/>
    <w:rsid w:val="00A337BB"/>
    <w:rsid w:val="00A3541F"/>
    <w:rsid w:val="00A404F4"/>
    <w:rsid w:val="00A416CF"/>
    <w:rsid w:val="00A4420A"/>
    <w:rsid w:val="00A444EE"/>
    <w:rsid w:val="00A47CFB"/>
    <w:rsid w:val="00A51FC2"/>
    <w:rsid w:val="00A53F05"/>
    <w:rsid w:val="00A54783"/>
    <w:rsid w:val="00A54AD6"/>
    <w:rsid w:val="00A55119"/>
    <w:rsid w:val="00A55838"/>
    <w:rsid w:val="00A561EE"/>
    <w:rsid w:val="00A624FD"/>
    <w:rsid w:val="00A62958"/>
    <w:rsid w:val="00A64201"/>
    <w:rsid w:val="00A645CE"/>
    <w:rsid w:val="00A67E02"/>
    <w:rsid w:val="00A7096E"/>
    <w:rsid w:val="00A72527"/>
    <w:rsid w:val="00A727B9"/>
    <w:rsid w:val="00A731B7"/>
    <w:rsid w:val="00A73A94"/>
    <w:rsid w:val="00A750A6"/>
    <w:rsid w:val="00A76B37"/>
    <w:rsid w:val="00A77D6D"/>
    <w:rsid w:val="00A8000F"/>
    <w:rsid w:val="00A803A0"/>
    <w:rsid w:val="00A80B21"/>
    <w:rsid w:val="00A81195"/>
    <w:rsid w:val="00A81DF1"/>
    <w:rsid w:val="00A8267E"/>
    <w:rsid w:val="00A82995"/>
    <w:rsid w:val="00A82C77"/>
    <w:rsid w:val="00A83B4C"/>
    <w:rsid w:val="00A85E65"/>
    <w:rsid w:val="00A90FCF"/>
    <w:rsid w:val="00A91102"/>
    <w:rsid w:val="00A91351"/>
    <w:rsid w:val="00A91567"/>
    <w:rsid w:val="00A915F6"/>
    <w:rsid w:val="00A926C6"/>
    <w:rsid w:val="00A95B68"/>
    <w:rsid w:val="00AA1CF9"/>
    <w:rsid w:val="00AA2593"/>
    <w:rsid w:val="00AA56D6"/>
    <w:rsid w:val="00AB0B48"/>
    <w:rsid w:val="00AB11A1"/>
    <w:rsid w:val="00AB278D"/>
    <w:rsid w:val="00AB2E15"/>
    <w:rsid w:val="00AB6EF0"/>
    <w:rsid w:val="00AC414F"/>
    <w:rsid w:val="00AC4D8B"/>
    <w:rsid w:val="00AC732B"/>
    <w:rsid w:val="00AD108C"/>
    <w:rsid w:val="00AD341B"/>
    <w:rsid w:val="00AD58D4"/>
    <w:rsid w:val="00AD5959"/>
    <w:rsid w:val="00AD73CF"/>
    <w:rsid w:val="00AD73EA"/>
    <w:rsid w:val="00AD7B6C"/>
    <w:rsid w:val="00AE3D7D"/>
    <w:rsid w:val="00AE48A3"/>
    <w:rsid w:val="00AE63C3"/>
    <w:rsid w:val="00AE7105"/>
    <w:rsid w:val="00AF12B4"/>
    <w:rsid w:val="00AF301B"/>
    <w:rsid w:val="00AF32C8"/>
    <w:rsid w:val="00AF3F39"/>
    <w:rsid w:val="00AF4A01"/>
    <w:rsid w:val="00AF6196"/>
    <w:rsid w:val="00AF64AC"/>
    <w:rsid w:val="00AF65D0"/>
    <w:rsid w:val="00B01802"/>
    <w:rsid w:val="00B03732"/>
    <w:rsid w:val="00B07B7D"/>
    <w:rsid w:val="00B1021F"/>
    <w:rsid w:val="00B11997"/>
    <w:rsid w:val="00B1231D"/>
    <w:rsid w:val="00B12902"/>
    <w:rsid w:val="00B140EE"/>
    <w:rsid w:val="00B15656"/>
    <w:rsid w:val="00B156AE"/>
    <w:rsid w:val="00B159A4"/>
    <w:rsid w:val="00B16918"/>
    <w:rsid w:val="00B17AEB"/>
    <w:rsid w:val="00B20383"/>
    <w:rsid w:val="00B220EA"/>
    <w:rsid w:val="00B23BAC"/>
    <w:rsid w:val="00B24624"/>
    <w:rsid w:val="00B24B82"/>
    <w:rsid w:val="00B25E53"/>
    <w:rsid w:val="00B30E2F"/>
    <w:rsid w:val="00B320B6"/>
    <w:rsid w:val="00B324A8"/>
    <w:rsid w:val="00B34422"/>
    <w:rsid w:val="00B36293"/>
    <w:rsid w:val="00B37953"/>
    <w:rsid w:val="00B40AC7"/>
    <w:rsid w:val="00B436AD"/>
    <w:rsid w:val="00B436FE"/>
    <w:rsid w:val="00B43A69"/>
    <w:rsid w:val="00B46E31"/>
    <w:rsid w:val="00B50AB4"/>
    <w:rsid w:val="00B51740"/>
    <w:rsid w:val="00B52846"/>
    <w:rsid w:val="00B5309B"/>
    <w:rsid w:val="00B5327C"/>
    <w:rsid w:val="00B53452"/>
    <w:rsid w:val="00B53A10"/>
    <w:rsid w:val="00B55CC0"/>
    <w:rsid w:val="00B56F1D"/>
    <w:rsid w:val="00B60BC1"/>
    <w:rsid w:val="00B61055"/>
    <w:rsid w:val="00B61DCF"/>
    <w:rsid w:val="00B634FD"/>
    <w:rsid w:val="00B63D6C"/>
    <w:rsid w:val="00B640E5"/>
    <w:rsid w:val="00B64DEE"/>
    <w:rsid w:val="00B65086"/>
    <w:rsid w:val="00B651C1"/>
    <w:rsid w:val="00B651C6"/>
    <w:rsid w:val="00B7190A"/>
    <w:rsid w:val="00B72A45"/>
    <w:rsid w:val="00B7340D"/>
    <w:rsid w:val="00B73C4A"/>
    <w:rsid w:val="00B7506A"/>
    <w:rsid w:val="00B77801"/>
    <w:rsid w:val="00B80D4A"/>
    <w:rsid w:val="00B80FB7"/>
    <w:rsid w:val="00B839B6"/>
    <w:rsid w:val="00B83C15"/>
    <w:rsid w:val="00B84967"/>
    <w:rsid w:val="00B9029B"/>
    <w:rsid w:val="00B90A33"/>
    <w:rsid w:val="00B90F80"/>
    <w:rsid w:val="00BA18AE"/>
    <w:rsid w:val="00BA23E0"/>
    <w:rsid w:val="00BA572D"/>
    <w:rsid w:val="00BA59D5"/>
    <w:rsid w:val="00BA5FDF"/>
    <w:rsid w:val="00BA62D7"/>
    <w:rsid w:val="00BB0D9B"/>
    <w:rsid w:val="00BB22FA"/>
    <w:rsid w:val="00BB5E54"/>
    <w:rsid w:val="00BB6628"/>
    <w:rsid w:val="00BC03FA"/>
    <w:rsid w:val="00BC0A13"/>
    <w:rsid w:val="00BC214B"/>
    <w:rsid w:val="00BC6E01"/>
    <w:rsid w:val="00BD2E4A"/>
    <w:rsid w:val="00BD34CC"/>
    <w:rsid w:val="00BD3E00"/>
    <w:rsid w:val="00BD4CCC"/>
    <w:rsid w:val="00BD738D"/>
    <w:rsid w:val="00BD7E55"/>
    <w:rsid w:val="00BE0927"/>
    <w:rsid w:val="00BE0B39"/>
    <w:rsid w:val="00BE1849"/>
    <w:rsid w:val="00BE2557"/>
    <w:rsid w:val="00BE2ABF"/>
    <w:rsid w:val="00BE2BC9"/>
    <w:rsid w:val="00BE40F8"/>
    <w:rsid w:val="00BE49F7"/>
    <w:rsid w:val="00BE6219"/>
    <w:rsid w:val="00BF04F6"/>
    <w:rsid w:val="00BF10AC"/>
    <w:rsid w:val="00BF10DE"/>
    <w:rsid w:val="00BF3AB5"/>
    <w:rsid w:val="00BF45E4"/>
    <w:rsid w:val="00BF54BA"/>
    <w:rsid w:val="00BF6477"/>
    <w:rsid w:val="00C015EE"/>
    <w:rsid w:val="00C01700"/>
    <w:rsid w:val="00C018EF"/>
    <w:rsid w:val="00C01AB9"/>
    <w:rsid w:val="00C07ECA"/>
    <w:rsid w:val="00C10D0D"/>
    <w:rsid w:val="00C10D38"/>
    <w:rsid w:val="00C113FE"/>
    <w:rsid w:val="00C13436"/>
    <w:rsid w:val="00C13BE9"/>
    <w:rsid w:val="00C200B6"/>
    <w:rsid w:val="00C20225"/>
    <w:rsid w:val="00C205DF"/>
    <w:rsid w:val="00C21A8F"/>
    <w:rsid w:val="00C240D1"/>
    <w:rsid w:val="00C24335"/>
    <w:rsid w:val="00C30F5E"/>
    <w:rsid w:val="00C311E5"/>
    <w:rsid w:val="00C31B19"/>
    <w:rsid w:val="00C32124"/>
    <w:rsid w:val="00C32357"/>
    <w:rsid w:val="00C32FA8"/>
    <w:rsid w:val="00C34237"/>
    <w:rsid w:val="00C345AB"/>
    <w:rsid w:val="00C3598B"/>
    <w:rsid w:val="00C36D70"/>
    <w:rsid w:val="00C36F77"/>
    <w:rsid w:val="00C4144B"/>
    <w:rsid w:val="00C41EEB"/>
    <w:rsid w:val="00C43817"/>
    <w:rsid w:val="00C47D5B"/>
    <w:rsid w:val="00C508B2"/>
    <w:rsid w:val="00C545C4"/>
    <w:rsid w:val="00C54915"/>
    <w:rsid w:val="00C54D1C"/>
    <w:rsid w:val="00C573F4"/>
    <w:rsid w:val="00C57BE4"/>
    <w:rsid w:val="00C611AF"/>
    <w:rsid w:val="00C61839"/>
    <w:rsid w:val="00C62107"/>
    <w:rsid w:val="00C63E96"/>
    <w:rsid w:val="00C644DF"/>
    <w:rsid w:val="00C64D76"/>
    <w:rsid w:val="00C64F33"/>
    <w:rsid w:val="00C6783E"/>
    <w:rsid w:val="00C679D2"/>
    <w:rsid w:val="00C72511"/>
    <w:rsid w:val="00C73195"/>
    <w:rsid w:val="00C732EF"/>
    <w:rsid w:val="00C736C2"/>
    <w:rsid w:val="00C73980"/>
    <w:rsid w:val="00C74238"/>
    <w:rsid w:val="00C75481"/>
    <w:rsid w:val="00C77BC9"/>
    <w:rsid w:val="00C8000E"/>
    <w:rsid w:val="00C80F8D"/>
    <w:rsid w:val="00C818EA"/>
    <w:rsid w:val="00C83EB6"/>
    <w:rsid w:val="00C84FD9"/>
    <w:rsid w:val="00C8544F"/>
    <w:rsid w:val="00C86EF2"/>
    <w:rsid w:val="00C900F4"/>
    <w:rsid w:val="00C906E0"/>
    <w:rsid w:val="00C90D40"/>
    <w:rsid w:val="00C93518"/>
    <w:rsid w:val="00C94013"/>
    <w:rsid w:val="00C94C39"/>
    <w:rsid w:val="00C961A4"/>
    <w:rsid w:val="00C9692D"/>
    <w:rsid w:val="00C970C3"/>
    <w:rsid w:val="00CA04B2"/>
    <w:rsid w:val="00CA1E5F"/>
    <w:rsid w:val="00CA3747"/>
    <w:rsid w:val="00CA4A30"/>
    <w:rsid w:val="00CA5B05"/>
    <w:rsid w:val="00CA6844"/>
    <w:rsid w:val="00CA7EDE"/>
    <w:rsid w:val="00CB0479"/>
    <w:rsid w:val="00CB06E7"/>
    <w:rsid w:val="00CB0C1A"/>
    <w:rsid w:val="00CB165F"/>
    <w:rsid w:val="00CB3621"/>
    <w:rsid w:val="00CB4457"/>
    <w:rsid w:val="00CB67C9"/>
    <w:rsid w:val="00CB7999"/>
    <w:rsid w:val="00CC11B1"/>
    <w:rsid w:val="00CC1A28"/>
    <w:rsid w:val="00CC1D07"/>
    <w:rsid w:val="00CC21C8"/>
    <w:rsid w:val="00CC31EF"/>
    <w:rsid w:val="00CC596D"/>
    <w:rsid w:val="00CC7876"/>
    <w:rsid w:val="00CD1BF7"/>
    <w:rsid w:val="00CD2535"/>
    <w:rsid w:val="00CD504C"/>
    <w:rsid w:val="00CE019F"/>
    <w:rsid w:val="00CE0BE7"/>
    <w:rsid w:val="00CE1856"/>
    <w:rsid w:val="00CE21CD"/>
    <w:rsid w:val="00CE23FA"/>
    <w:rsid w:val="00CE2493"/>
    <w:rsid w:val="00CE454E"/>
    <w:rsid w:val="00CF141F"/>
    <w:rsid w:val="00CF6046"/>
    <w:rsid w:val="00D018F2"/>
    <w:rsid w:val="00D04670"/>
    <w:rsid w:val="00D070A1"/>
    <w:rsid w:val="00D07EDF"/>
    <w:rsid w:val="00D106ED"/>
    <w:rsid w:val="00D11AF2"/>
    <w:rsid w:val="00D11F4E"/>
    <w:rsid w:val="00D16F16"/>
    <w:rsid w:val="00D203A7"/>
    <w:rsid w:val="00D20703"/>
    <w:rsid w:val="00D211B6"/>
    <w:rsid w:val="00D21B13"/>
    <w:rsid w:val="00D27870"/>
    <w:rsid w:val="00D30672"/>
    <w:rsid w:val="00D314EE"/>
    <w:rsid w:val="00D31AFE"/>
    <w:rsid w:val="00D34DF3"/>
    <w:rsid w:val="00D371A2"/>
    <w:rsid w:val="00D375C5"/>
    <w:rsid w:val="00D408A2"/>
    <w:rsid w:val="00D413ED"/>
    <w:rsid w:val="00D43CB1"/>
    <w:rsid w:val="00D44260"/>
    <w:rsid w:val="00D46733"/>
    <w:rsid w:val="00D474B4"/>
    <w:rsid w:val="00D53589"/>
    <w:rsid w:val="00D54463"/>
    <w:rsid w:val="00D54A2E"/>
    <w:rsid w:val="00D54B7E"/>
    <w:rsid w:val="00D558AC"/>
    <w:rsid w:val="00D570C6"/>
    <w:rsid w:val="00D611D2"/>
    <w:rsid w:val="00D61276"/>
    <w:rsid w:val="00D61D3A"/>
    <w:rsid w:val="00D6511A"/>
    <w:rsid w:val="00D67CE8"/>
    <w:rsid w:val="00D70139"/>
    <w:rsid w:val="00D71FE1"/>
    <w:rsid w:val="00D73904"/>
    <w:rsid w:val="00D73C1D"/>
    <w:rsid w:val="00D7586F"/>
    <w:rsid w:val="00D75C44"/>
    <w:rsid w:val="00D77CAC"/>
    <w:rsid w:val="00D82EAA"/>
    <w:rsid w:val="00D836B6"/>
    <w:rsid w:val="00D84F21"/>
    <w:rsid w:val="00D84F67"/>
    <w:rsid w:val="00D901E3"/>
    <w:rsid w:val="00D914EC"/>
    <w:rsid w:val="00D91535"/>
    <w:rsid w:val="00D94BB1"/>
    <w:rsid w:val="00D94C96"/>
    <w:rsid w:val="00D9522D"/>
    <w:rsid w:val="00DA148A"/>
    <w:rsid w:val="00DA1D9E"/>
    <w:rsid w:val="00DA20F6"/>
    <w:rsid w:val="00DA59AA"/>
    <w:rsid w:val="00DA609A"/>
    <w:rsid w:val="00DA6220"/>
    <w:rsid w:val="00DB0B37"/>
    <w:rsid w:val="00DB24C3"/>
    <w:rsid w:val="00DB662A"/>
    <w:rsid w:val="00DB6A05"/>
    <w:rsid w:val="00DC173E"/>
    <w:rsid w:val="00DC60C3"/>
    <w:rsid w:val="00DC7298"/>
    <w:rsid w:val="00DD01A1"/>
    <w:rsid w:val="00DD024B"/>
    <w:rsid w:val="00DD03D2"/>
    <w:rsid w:val="00DD0E8F"/>
    <w:rsid w:val="00DD200A"/>
    <w:rsid w:val="00DD2D18"/>
    <w:rsid w:val="00DD2D46"/>
    <w:rsid w:val="00DD2DF1"/>
    <w:rsid w:val="00DD3B81"/>
    <w:rsid w:val="00DD4F0F"/>
    <w:rsid w:val="00DD5915"/>
    <w:rsid w:val="00DD7100"/>
    <w:rsid w:val="00DD7C7E"/>
    <w:rsid w:val="00DE2687"/>
    <w:rsid w:val="00DE3F79"/>
    <w:rsid w:val="00DE42E7"/>
    <w:rsid w:val="00DE5193"/>
    <w:rsid w:val="00DE5558"/>
    <w:rsid w:val="00DE7D44"/>
    <w:rsid w:val="00DF2326"/>
    <w:rsid w:val="00DF244D"/>
    <w:rsid w:val="00DF4831"/>
    <w:rsid w:val="00DF5A37"/>
    <w:rsid w:val="00E00358"/>
    <w:rsid w:val="00E009DB"/>
    <w:rsid w:val="00E02936"/>
    <w:rsid w:val="00E03779"/>
    <w:rsid w:val="00E05EF4"/>
    <w:rsid w:val="00E1291B"/>
    <w:rsid w:val="00E132F1"/>
    <w:rsid w:val="00E137BD"/>
    <w:rsid w:val="00E15D59"/>
    <w:rsid w:val="00E1711A"/>
    <w:rsid w:val="00E2117E"/>
    <w:rsid w:val="00E23087"/>
    <w:rsid w:val="00E23CAA"/>
    <w:rsid w:val="00E24EF4"/>
    <w:rsid w:val="00E25619"/>
    <w:rsid w:val="00E26DA1"/>
    <w:rsid w:val="00E271FF"/>
    <w:rsid w:val="00E2743C"/>
    <w:rsid w:val="00E2795A"/>
    <w:rsid w:val="00E27CDE"/>
    <w:rsid w:val="00E306D4"/>
    <w:rsid w:val="00E30819"/>
    <w:rsid w:val="00E30F83"/>
    <w:rsid w:val="00E312A2"/>
    <w:rsid w:val="00E3205C"/>
    <w:rsid w:val="00E34D37"/>
    <w:rsid w:val="00E36BA1"/>
    <w:rsid w:val="00E36CFA"/>
    <w:rsid w:val="00E401EC"/>
    <w:rsid w:val="00E44E10"/>
    <w:rsid w:val="00E5379D"/>
    <w:rsid w:val="00E53D6B"/>
    <w:rsid w:val="00E551DA"/>
    <w:rsid w:val="00E60CAF"/>
    <w:rsid w:val="00E6197B"/>
    <w:rsid w:val="00E62641"/>
    <w:rsid w:val="00E65892"/>
    <w:rsid w:val="00E67793"/>
    <w:rsid w:val="00E70228"/>
    <w:rsid w:val="00E70FE4"/>
    <w:rsid w:val="00E71AB4"/>
    <w:rsid w:val="00E72910"/>
    <w:rsid w:val="00E72DD5"/>
    <w:rsid w:val="00E7373D"/>
    <w:rsid w:val="00E76B32"/>
    <w:rsid w:val="00E77D2F"/>
    <w:rsid w:val="00E805DB"/>
    <w:rsid w:val="00E80846"/>
    <w:rsid w:val="00E80E18"/>
    <w:rsid w:val="00E80EBF"/>
    <w:rsid w:val="00E811B3"/>
    <w:rsid w:val="00E82185"/>
    <w:rsid w:val="00E83F50"/>
    <w:rsid w:val="00E90227"/>
    <w:rsid w:val="00E90B79"/>
    <w:rsid w:val="00E93978"/>
    <w:rsid w:val="00E93FA1"/>
    <w:rsid w:val="00E9412D"/>
    <w:rsid w:val="00E94F54"/>
    <w:rsid w:val="00E95940"/>
    <w:rsid w:val="00E95F87"/>
    <w:rsid w:val="00EA0BD2"/>
    <w:rsid w:val="00EA0EFE"/>
    <w:rsid w:val="00EA1954"/>
    <w:rsid w:val="00EA1D49"/>
    <w:rsid w:val="00EA393B"/>
    <w:rsid w:val="00EA612B"/>
    <w:rsid w:val="00EB20FD"/>
    <w:rsid w:val="00EB4112"/>
    <w:rsid w:val="00EB4447"/>
    <w:rsid w:val="00EB4865"/>
    <w:rsid w:val="00EB4CC6"/>
    <w:rsid w:val="00EB637F"/>
    <w:rsid w:val="00EB7F97"/>
    <w:rsid w:val="00EC11D7"/>
    <w:rsid w:val="00EC3727"/>
    <w:rsid w:val="00EC4746"/>
    <w:rsid w:val="00EC5047"/>
    <w:rsid w:val="00EC5A0F"/>
    <w:rsid w:val="00EC6A2A"/>
    <w:rsid w:val="00ED04BA"/>
    <w:rsid w:val="00ED1BF3"/>
    <w:rsid w:val="00ED2EB8"/>
    <w:rsid w:val="00ED3FCF"/>
    <w:rsid w:val="00ED76DF"/>
    <w:rsid w:val="00EE0BE0"/>
    <w:rsid w:val="00EE1B1A"/>
    <w:rsid w:val="00EE241D"/>
    <w:rsid w:val="00EE2AFF"/>
    <w:rsid w:val="00EE3DBA"/>
    <w:rsid w:val="00EE40EF"/>
    <w:rsid w:val="00EE5AAC"/>
    <w:rsid w:val="00EE5EE6"/>
    <w:rsid w:val="00EE6043"/>
    <w:rsid w:val="00EF2041"/>
    <w:rsid w:val="00EF208B"/>
    <w:rsid w:val="00EF24A7"/>
    <w:rsid w:val="00EF670B"/>
    <w:rsid w:val="00F00A3A"/>
    <w:rsid w:val="00F01203"/>
    <w:rsid w:val="00F0147C"/>
    <w:rsid w:val="00F03AD6"/>
    <w:rsid w:val="00F03FE9"/>
    <w:rsid w:val="00F051A3"/>
    <w:rsid w:val="00F06474"/>
    <w:rsid w:val="00F15163"/>
    <w:rsid w:val="00F15892"/>
    <w:rsid w:val="00F16523"/>
    <w:rsid w:val="00F16E78"/>
    <w:rsid w:val="00F211DB"/>
    <w:rsid w:val="00F2149D"/>
    <w:rsid w:val="00F220E5"/>
    <w:rsid w:val="00F224D8"/>
    <w:rsid w:val="00F301CB"/>
    <w:rsid w:val="00F3094E"/>
    <w:rsid w:val="00F31D32"/>
    <w:rsid w:val="00F31D48"/>
    <w:rsid w:val="00F32D7A"/>
    <w:rsid w:val="00F35C27"/>
    <w:rsid w:val="00F36599"/>
    <w:rsid w:val="00F424A9"/>
    <w:rsid w:val="00F42B25"/>
    <w:rsid w:val="00F43DD6"/>
    <w:rsid w:val="00F43DFC"/>
    <w:rsid w:val="00F44316"/>
    <w:rsid w:val="00F46959"/>
    <w:rsid w:val="00F46BFB"/>
    <w:rsid w:val="00F47D2C"/>
    <w:rsid w:val="00F50DD7"/>
    <w:rsid w:val="00F53AC8"/>
    <w:rsid w:val="00F56277"/>
    <w:rsid w:val="00F56B78"/>
    <w:rsid w:val="00F56D65"/>
    <w:rsid w:val="00F60D87"/>
    <w:rsid w:val="00F6123A"/>
    <w:rsid w:val="00F6373C"/>
    <w:rsid w:val="00F6399C"/>
    <w:rsid w:val="00F71D23"/>
    <w:rsid w:val="00F72663"/>
    <w:rsid w:val="00F73C67"/>
    <w:rsid w:val="00F74558"/>
    <w:rsid w:val="00F7573D"/>
    <w:rsid w:val="00F75EA9"/>
    <w:rsid w:val="00F766B5"/>
    <w:rsid w:val="00F7796A"/>
    <w:rsid w:val="00F8118A"/>
    <w:rsid w:val="00F8130D"/>
    <w:rsid w:val="00F819E2"/>
    <w:rsid w:val="00F87DFC"/>
    <w:rsid w:val="00F92128"/>
    <w:rsid w:val="00F93B75"/>
    <w:rsid w:val="00F94E05"/>
    <w:rsid w:val="00FA0D82"/>
    <w:rsid w:val="00FA1A4D"/>
    <w:rsid w:val="00FA547E"/>
    <w:rsid w:val="00FA5C7A"/>
    <w:rsid w:val="00FA7D16"/>
    <w:rsid w:val="00FA7D51"/>
    <w:rsid w:val="00FB0F5F"/>
    <w:rsid w:val="00FB1E44"/>
    <w:rsid w:val="00FB3ED5"/>
    <w:rsid w:val="00FB4A6D"/>
    <w:rsid w:val="00FC0087"/>
    <w:rsid w:val="00FC2D77"/>
    <w:rsid w:val="00FC44BE"/>
    <w:rsid w:val="00FD29DF"/>
    <w:rsid w:val="00FD2A64"/>
    <w:rsid w:val="00FD5155"/>
    <w:rsid w:val="00FD53BA"/>
    <w:rsid w:val="00FD6CE5"/>
    <w:rsid w:val="00FE241B"/>
    <w:rsid w:val="00FE24F0"/>
    <w:rsid w:val="00FE3089"/>
    <w:rsid w:val="00FE617E"/>
    <w:rsid w:val="00FE7609"/>
    <w:rsid w:val="00FE7635"/>
    <w:rsid w:val="00FF0B34"/>
    <w:rsid w:val="00FF5287"/>
    <w:rsid w:val="00FF633B"/>
    <w:rsid w:val="00FF636E"/>
    <w:rsid w:val="00FF6888"/>
    <w:rsid w:val="00FF74C1"/>
    <w:rsid w:val="00FF7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1D0A"/>
    <w:pPr>
      <w:widowControl w:val="0"/>
      <w:jc w:val="both"/>
    </w:pPr>
    <w:rPr>
      <w:kern w:val="2"/>
      <w:sz w:val="21"/>
      <w:szCs w:val="24"/>
    </w:rPr>
  </w:style>
  <w:style w:type="paragraph" w:styleId="1">
    <w:name w:val="heading 1"/>
    <w:basedOn w:val="a"/>
    <w:next w:val="a"/>
    <w:qFormat/>
    <w:rsid w:val="00B651C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1058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401D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8D2291"/>
    <w:rPr>
      <w:sz w:val="21"/>
      <w:szCs w:val="21"/>
    </w:rPr>
  </w:style>
  <w:style w:type="paragraph" w:styleId="a4">
    <w:name w:val="annotation text"/>
    <w:basedOn w:val="a"/>
    <w:semiHidden/>
    <w:rsid w:val="008D2291"/>
    <w:pPr>
      <w:jc w:val="left"/>
    </w:pPr>
  </w:style>
  <w:style w:type="paragraph" w:styleId="a5">
    <w:name w:val="annotation subject"/>
    <w:basedOn w:val="a4"/>
    <w:next w:val="a4"/>
    <w:semiHidden/>
    <w:rsid w:val="008D2291"/>
    <w:rPr>
      <w:b/>
      <w:bCs/>
    </w:rPr>
  </w:style>
  <w:style w:type="paragraph" w:styleId="a6">
    <w:name w:val="Balloon Text"/>
    <w:basedOn w:val="a"/>
    <w:semiHidden/>
    <w:rsid w:val="008D2291"/>
    <w:rPr>
      <w:sz w:val="18"/>
      <w:szCs w:val="18"/>
    </w:rPr>
  </w:style>
  <w:style w:type="paragraph" w:styleId="a7">
    <w:name w:val="Document Map"/>
    <w:basedOn w:val="a"/>
    <w:semiHidden/>
    <w:rsid w:val="00010588"/>
    <w:pPr>
      <w:shd w:val="clear" w:color="auto" w:fill="000080"/>
    </w:pPr>
  </w:style>
  <w:style w:type="paragraph" w:styleId="a8">
    <w:name w:val="Normal (Web)"/>
    <w:basedOn w:val="a"/>
    <w:uiPriority w:val="99"/>
    <w:rsid w:val="00314349"/>
    <w:pPr>
      <w:widowControl/>
      <w:spacing w:before="100" w:beforeAutospacing="1" w:after="100" w:afterAutospacing="1"/>
      <w:jc w:val="left"/>
    </w:pPr>
    <w:rPr>
      <w:rFonts w:ascii="宋体" w:hAnsi="宋体" w:cs="宋体"/>
      <w:kern w:val="0"/>
      <w:sz w:val="24"/>
    </w:rPr>
  </w:style>
  <w:style w:type="character" w:styleId="a9">
    <w:name w:val="Strong"/>
    <w:uiPriority w:val="22"/>
    <w:qFormat/>
    <w:rsid w:val="00EF2041"/>
    <w:rPr>
      <w:b/>
      <w:bCs/>
    </w:rPr>
  </w:style>
  <w:style w:type="paragraph" w:styleId="aa">
    <w:name w:val="Date"/>
    <w:basedOn w:val="a"/>
    <w:next w:val="a"/>
    <w:link w:val="Char"/>
    <w:rsid w:val="00DE5558"/>
    <w:pPr>
      <w:ind w:leftChars="2500" w:left="100"/>
    </w:pPr>
  </w:style>
  <w:style w:type="character" w:customStyle="1" w:styleId="Char">
    <w:name w:val="日期 Char"/>
    <w:link w:val="aa"/>
    <w:rsid w:val="00DE5558"/>
    <w:rPr>
      <w:kern w:val="2"/>
      <w:sz w:val="21"/>
      <w:szCs w:val="24"/>
    </w:rPr>
  </w:style>
  <w:style w:type="paragraph" w:styleId="10">
    <w:name w:val="toc 1"/>
    <w:basedOn w:val="a"/>
    <w:next w:val="a"/>
    <w:autoRedefine/>
    <w:uiPriority w:val="39"/>
    <w:qFormat/>
    <w:rsid w:val="00D9522D"/>
    <w:pPr>
      <w:tabs>
        <w:tab w:val="right" w:leader="dot" w:pos="8296"/>
      </w:tabs>
      <w:jc w:val="left"/>
    </w:pPr>
    <w:rPr>
      <w:noProof/>
    </w:rPr>
  </w:style>
  <w:style w:type="character" w:styleId="ab">
    <w:name w:val="Hyperlink"/>
    <w:uiPriority w:val="99"/>
    <w:unhideWhenUsed/>
    <w:rsid w:val="001F428B"/>
    <w:rPr>
      <w:color w:val="0000FF"/>
      <w:u w:val="single"/>
    </w:rPr>
  </w:style>
  <w:style w:type="paragraph" w:styleId="TOC">
    <w:name w:val="TOC Heading"/>
    <w:basedOn w:val="1"/>
    <w:next w:val="a"/>
    <w:uiPriority w:val="39"/>
    <w:semiHidden/>
    <w:unhideWhenUsed/>
    <w:qFormat/>
    <w:rsid w:val="00837FA1"/>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210E7A"/>
    <w:pPr>
      <w:widowControl/>
      <w:tabs>
        <w:tab w:val="right" w:leader="dot" w:pos="8296"/>
      </w:tabs>
      <w:spacing w:line="276" w:lineRule="auto"/>
      <w:jc w:val="left"/>
    </w:pPr>
    <w:rPr>
      <w:rFonts w:ascii="Calibri" w:hAnsi="Calibri"/>
      <w:kern w:val="0"/>
      <w:sz w:val="22"/>
      <w:szCs w:val="22"/>
    </w:rPr>
  </w:style>
  <w:style w:type="paragraph" w:styleId="30">
    <w:name w:val="toc 3"/>
    <w:basedOn w:val="a"/>
    <w:next w:val="a"/>
    <w:autoRedefine/>
    <w:uiPriority w:val="39"/>
    <w:unhideWhenUsed/>
    <w:qFormat/>
    <w:rsid w:val="00837FA1"/>
    <w:pPr>
      <w:widowControl/>
      <w:spacing w:after="100" w:line="276" w:lineRule="auto"/>
      <w:ind w:left="440"/>
      <w:jc w:val="left"/>
    </w:pPr>
    <w:rPr>
      <w:rFonts w:ascii="Calibri" w:hAnsi="Calibri"/>
      <w:kern w:val="0"/>
      <w:sz w:val="22"/>
      <w:szCs w:val="22"/>
    </w:rPr>
  </w:style>
  <w:style w:type="paragraph" w:styleId="ac">
    <w:name w:val="header"/>
    <w:basedOn w:val="a"/>
    <w:link w:val="Char0"/>
    <w:rsid w:val="00837FA1"/>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c"/>
    <w:rsid w:val="00837FA1"/>
    <w:rPr>
      <w:kern w:val="2"/>
      <w:sz w:val="18"/>
      <w:szCs w:val="18"/>
    </w:rPr>
  </w:style>
  <w:style w:type="paragraph" w:styleId="ad">
    <w:name w:val="footer"/>
    <w:basedOn w:val="a"/>
    <w:link w:val="Char1"/>
    <w:uiPriority w:val="99"/>
    <w:rsid w:val="00837FA1"/>
    <w:pPr>
      <w:tabs>
        <w:tab w:val="center" w:pos="4153"/>
        <w:tab w:val="right" w:pos="8306"/>
      </w:tabs>
      <w:snapToGrid w:val="0"/>
      <w:jc w:val="left"/>
    </w:pPr>
    <w:rPr>
      <w:sz w:val="18"/>
      <w:szCs w:val="18"/>
    </w:rPr>
  </w:style>
  <w:style w:type="character" w:customStyle="1" w:styleId="Char1">
    <w:name w:val="页脚 Char"/>
    <w:link w:val="ad"/>
    <w:uiPriority w:val="99"/>
    <w:rsid w:val="00837FA1"/>
    <w:rPr>
      <w:kern w:val="2"/>
      <w:sz w:val="18"/>
      <w:szCs w:val="18"/>
    </w:rPr>
  </w:style>
  <w:style w:type="character" w:customStyle="1" w:styleId="2Char">
    <w:name w:val="标题 2 Char"/>
    <w:link w:val="2"/>
    <w:rsid w:val="00400554"/>
    <w:rPr>
      <w:rFonts w:ascii="Arial" w:eastAsia="黑体" w:hAnsi="Arial"/>
      <w:b/>
      <w:bCs/>
      <w:kern w:val="2"/>
      <w:sz w:val="32"/>
      <w:szCs w:val="32"/>
    </w:rPr>
  </w:style>
  <w:style w:type="character" w:customStyle="1" w:styleId="bjh-p">
    <w:name w:val="bjh-p"/>
    <w:rsid w:val="00CA37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1D0A"/>
    <w:pPr>
      <w:widowControl w:val="0"/>
      <w:jc w:val="both"/>
    </w:pPr>
    <w:rPr>
      <w:kern w:val="2"/>
      <w:sz w:val="21"/>
      <w:szCs w:val="24"/>
    </w:rPr>
  </w:style>
  <w:style w:type="paragraph" w:styleId="1">
    <w:name w:val="heading 1"/>
    <w:basedOn w:val="a"/>
    <w:next w:val="a"/>
    <w:qFormat/>
    <w:rsid w:val="00B651C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1058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401D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8D2291"/>
    <w:rPr>
      <w:sz w:val="21"/>
      <w:szCs w:val="21"/>
    </w:rPr>
  </w:style>
  <w:style w:type="paragraph" w:styleId="a4">
    <w:name w:val="annotation text"/>
    <w:basedOn w:val="a"/>
    <w:semiHidden/>
    <w:rsid w:val="008D2291"/>
    <w:pPr>
      <w:jc w:val="left"/>
    </w:pPr>
  </w:style>
  <w:style w:type="paragraph" w:styleId="a5">
    <w:name w:val="annotation subject"/>
    <w:basedOn w:val="a4"/>
    <w:next w:val="a4"/>
    <w:semiHidden/>
    <w:rsid w:val="008D2291"/>
    <w:rPr>
      <w:b/>
      <w:bCs/>
    </w:rPr>
  </w:style>
  <w:style w:type="paragraph" w:styleId="a6">
    <w:name w:val="Balloon Text"/>
    <w:basedOn w:val="a"/>
    <w:semiHidden/>
    <w:rsid w:val="008D2291"/>
    <w:rPr>
      <w:sz w:val="18"/>
      <w:szCs w:val="18"/>
    </w:rPr>
  </w:style>
  <w:style w:type="paragraph" w:styleId="a7">
    <w:name w:val="Document Map"/>
    <w:basedOn w:val="a"/>
    <w:semiHidden/>
    <w:rsid w:val="00010588"/>
    <w:pPr>
      <w:shd w:val="clear" w:color="auto" w:fill="000080"/>
    </w:pPr>
  </w:style>
  <w:style w:type="paragraph" w:styleId="a8">
    <w:name w:val="Normal (Web)"/>
    <w:basedOn w:val="a"/>
    <w:uiPriority w:val="99"/>
    <w:rsid w:val="00314349"/>
    <w:pPr>
      <w:widowControl/>
      <w:spacing w:before="100" w:beforeAutospacing="1" w:after="100" w:afterAutospacing="1"/>
      <w:jc w:val="left"/>
    </w:pPr>
    <w:rPr>
      <w:rFonts w:ascii="宋体" w:hAnsi="宋体" w:cs="宋体"/>
      <w:kern w:val="0"/>
      <w:sz w:val="24"/>
    </w:rPr>
  </w:style>
  <w:style w:type="character" w:styleId="a9">
    <w:name w:val="Strong"/>
    <w:uiPriority w:val="22"/>
    <w:qFormat/>
    <w:rsid w:val="00EF2041"/>
    <w:rPr>
      <w:b/>
      <w:bCs/>
    </w:rPr>
  </w:style>
  <w:style w:type="paragraph" w:styleId="aa">
    <w:name w:val="Date"/>
    <w:basedOn w:val="a"/>
    <w:next w:val="a"/>
    <w:link w:val="Char"/>
    <w:rsid w:val="00DE5558"/>
    <w:pPr>
      <w:ind w:leftChars="2500" w:left="100"/>
    </w:pPr>
  </w:style>
  <w:style w:type="character" w:customStyle="1" w:styleId="Char">
    <w:name w:val="日期 Char"/>
    <w:link w:val="aa"/>
    <w:rsid w:val="00DE5558"/>
    <w:rPr>
      <w:kern w:val="2"/>
      <w:sz w:val="21"/>
      <w:szCs w:val="24"/>
    </w:rPr>
  </w:style>
  <w:style w:type="paragraph" w:styleId="10">
    <w:name w:val="toc 1"/>
    <w:basedOn w:val="a"/>
    <w:next w:val="a"/>
    <w:autoRedefine/>
    <w:uiPriority w:val="39"/>
    <w:qFormat/>
    <w:rsid w:val="00D9522D"/>
    <w:pPr>
      <w:tabs>
        <w:tab w:val="right" w:leader="dot" w:pos="8296"/>
      </w:tabs>
      <w:jc w:val="left"/>
    </w:pPr>
    <w:rPr>
      <w:noProof/>
    </w:rPr>
  </w:style>
  <w:style w:type="character" w:styleId="ab">
    <w:name w:val="Hyperlink"/>
    <w:uiPriority w:val="99"/>
    <w:unhideWhenUsed/>
    <w:rsid w:val="001F428B"/>
    <w:rPr>
      <w:color w:val="0000FF"/>
      <w:u w:val="single"/>
    </w:rPr>
  </w:style>
  <w:style w:type="paragraph" w:styleId="TOC">
    <w:name w:val="TOC Heading"/>
    <w:basedOn w:val="1"/>
    <w:next w:val="a"/>
    <w:uiPriority w:val="39"/>
    <w:semiHidden/>
    <w:unhideWhenUsed/>
    <w:qFormat/>
    <w:rsid w:val="00837FA1"/>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210E7A"/>
    <w:pPr>
      <w:widowControl/>
      <w:tabs>
        <w:tab w:val="right" w:leader="dot" w:pos="8296"/>
      </w:tabs>
      <w:spacing w:line="276" w:lineRule="auto"/>
      <w:jc w:val="left"/>
    </w:pPr>
    <w:rPr>
      <w:rFonts w:ascii="Calibri" w:hAnsi="Calibri"/>
      <w:kern w:val="0"/>
      <w:sz w:val="22"/>
      <w:szCs w:val="22"/>
    </w:rPr>
  </w:style>
  <w:style w:type="paragraph" w:styleId="30">
    <w:name w:val="toc 3"/>
    <w:basedOn w:val="a"/>
    <w:next w:val="a"/>
    <w:autoRedefine/>
    <w:uiPriority w:val="39"/>
    <w:unhideWhenUsed/>
    <w:qFormat/>
    <w:rsid w:val="00837FA1"/>
    <w:pPr>
      <w:widowControl/>
      <w:spacing w:after="100" w:line="276" w:lineRule="auto"/>
      <w:ind w:left="440"/>
      <w:jc w:val="left"/>
    </w:pPr>
    <w:rPr>
      <w:rFonts w:ascii="Calibri" w:hAnsi="Calibri"/>
      <w:kern w:val="0"/>
      <w:sz w:val="22"/>
      <w:szCs w:val="22"/>
    </w:rPr>
  </w:style>
  <w:style w:type="paragraph" w:styleId="ac">
    <w:name w:val="header"/>
    <w:basedOn w:val="a"/>
    <w:link w:val="Char0"/>
    <w:rsid w:val="00837FA1"/>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c"/>
    <w:rsid w:val="00837FA1"/>
    <w:rPr>
      <w:kern w:val="2"/>
      <w:sz w:val="18"/>
      <w:szCs w:val="18"/>
    </w:rPr>
  </w:style>
  <w:style w:type="paragraph" w:styleId="ad">
    <w:name w:val="footer"/>
    <w:basedOn w:val="a"/>
    <w:link w:val="Char1"/>
    <w:uiPriority w:val="99"/>
    <w:rsid w:val="00837FA1"/>
    <w:pPr>
      <w:tabs>
        <w:tab w:val="center" w:pos="4153"/>
        <w:tab w:val="right" w:pos="8306"/>
      </w:tabs>
      <w:snapToGrid w:val="0"/>
      <w:jc w:val="left"/>
    </w:pPr>
    <w:rPr>
      <w:sz w:val="18"/>
      <w:szCs w:val="18"/>
    </w:rPr>
  </w:style>
  <w:style w:type="character" w:customStyle="1" w:styleId="Char1">
    <w:name w:val="页脚 Char"/>
    <w:link w:val="ad"/>
    <w:uiPriority w:val="99"/>
    <w:rsid w:val="00837FA1"/>
    <w:rPr>
      <w:kern w:val="2"/>
      <w:sz w:val="18"/>
      <w:szCs w:val="18"/>
    </w:rPr>
  </w:style>
  <w:style w:type="character" w:customStyle="1" w:styleId="2Char">
    <w:name w:val="标题 2 Char"/>
    <w:link w:val="2"/>
    <w:rsid w:val="00400554"/>
    <w:rPr>
      <w:rFonts w:ascii="Arial" w:eastAsia="黑体" w:hAnsi="Arial"/>
      <w:b/>
      <w:bCs/>
      <w:kern w:val="2"/>
      <w:sz w:val="32"/>
      <w:szCs w:val="32"/>
    </w:rPr>
  </w:style>
  <w:style w:type="character" w:customStyle="1" w:styleId="bjh-p">
    <w:name w:val="bjh-p"/>
    <w:rsid w:val="00CA3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92">
      <w:bodyDiv w:val="1"/>
      <w:marLeft w:val="0"/>
      <w:marRight w:val="0"/>
      <w:marTop w:val="0"/>
      <w:marBottom w:val="0"/>
      <w:divBdr>
        <w:top w:val="none" w:sz="0" w:space="0" w:color="auto"/>
        <w:left w:val="none" w:sz="0" w:space="0" w:color="auto"/>
        <w:bottom w:val="none" w:sz="0" w:space="0" w:color="auto"/>
        <w:right w:val="none" w:sz="0" w:space="0" w:color="auto"/>
      </w:divBdr>
    </w:div>
    <w:div w:id="19818793">
      <w:bodyDiv w:val="1"/>
      <w:marLeft w:val="0"/>
      <w:marRight w:val="0"/>
      <w:marTop w:val="0"/>
      <w:marBottom w:val="0"/>
      <w:divBdr>
        <w:top w:val="none" w:sz="0" w:space="0" w:color="auto"/>
        <w:left w:val="none" w:sz="0" w:space="0" w:color="auto"/>
        <w:bottom w:val="none" w:sz="0" w:space="0" w:color="auto"/>
        <w:right w:val="none" w:sz="0" w:space="0" w:color="auto"/>
      </w:divBdr>
    </w:div>
    <w:div w:id="21830422">
      <w:bodyDiv w:val="1"/>
      <w:marLeft w:val="0"/>
      <w:marRight w:val="0"/>
      <w:marTop w:val="0"/>
      <w:marBottom w:val="0"/>
      <w:divBdr>
        <w:top w:val="none" w:sz="0" w:space="0" w:color="auto"/>
        <w:left w:val="none" w:sz="0" w:space="0" w:color="auto"/>
        <w:bottom w:val="none" w:sz="0" w:space="0" w:color="auto"/>
        <w:right w:val="none" w:sz="0" w:space="0" w:color="auto"/>
      </w:divBdr>
    </w:div>
    <w:div w:id="36052904">
      <w:bodyDiv w:val="1"/>
      <w:marLeft w:val="0"/>
      <w:marRight w:val="0"/>
      <w:marTop w:val="0"/>
      <w:marBottom w:val="0"/>
      <w:divBdr>
        <w:top w:val="none" w:sz="0" w:space="0" w:color="auto"/>
        <w:left w:val="none" w:sz="0" w:space="0" w:color="auto"/>
        <w:bottom w:val="none" w:sz="0" w:space="0" w:color="auto"/>
        <w:right w:val="none" w:sz="0" w:space="0" w:color="auto"/>
      </w:divBdr>
    </w:div>
    <w:div w:id="48966917">
      <w:bodyDiv w:val="1"/>
      <w:marLeft w:val="0"/>
      <w:marRight w:val="0"/>
      <w:marTop w:val="0"/>
      <w:marBottom w:val="0"/>
      <w:divBdr>
        <w:top w:val="none" w:sz="0" w:space="0" w:color="auto"/>
        <w:left w:val="none" w:sz="0" w:space="0" w:color="auto"/>
        <w:bottom w:val="none" w:sz="0" w:space="0" w:color="auto"/>
        <w:right w:val="none" w:sz="0" w:space="0" w:color="auto"/>
      </w:divBdr>
    </w:div>
    <w:div w:id="79985452">
      <w:bodyDiv w:val="1"/>
      <w:marLeft w:val="0"/>
      <w:marRight w:val="0"/>
      <w:marTop w:val="0"/>
      <w:marBottom w:val="0"/>
      <w:divBdr>
        <w:top w:val="none" w:sz="0" w:space="0" w:color="auto"/>
        <w:left w:val="none" w:sz="0" w:space="0" w:color="auto"/>
        <w:bottom w:val="none" w:sz="0" w:space="0" w:color="auto"/>
        <w:right w:val="none" w:sz="0" w:space="0" w:color="auto"/>
      </w:divBdr>
    </w:div>
    <w:div w:id="98572964">
      <w:bodyDiv w:val="1"/>
      <w:marLeft w:val="0"/>
      <w:marRight w:val="0"/>
      <w:marTop w:val="0"/>
      <w:marBottom w:val="0"/>
      <w:divBdr>
        <w:top w:val="none" w:sz="0" w:space="0" w:color="auto"/>
        <w:left w:val="none" w:sz="0" w:space="0" w:color="auto"/>
        <w:bottom w:val="none" w:sz="0" w:space="0" w:color="auto"/>
        <w:right w:val="none" w:sz="0" w:space="0" w:color="auto"/>
      </w:divBdr>
    </w:div>
    <w:div w:id="104813146">
      <w:bodyDiv w:val="1"/>
      <w:marLeft w:val="0"/>
      <w:marRight w:val="0"/>
      <w:marTop w:val="0"/>
      <w:marBottom w:val="0"/>
      <w:divBdr>
        <w:top w:val="none" w:sz="0" w:space="0" w:color="auto"/>
        <w:left w:val="none" w:sz="0" w:space="0" w:color="auto"/>
        <w:bottom w:val="none" w:sz="0" w:space="0" w:color="auto"/>
        <w:right w:val="none" w:sz="0" w:space="0" w:color="auto"/>
      </w:divBdr>
    </w:div>
    <w:div w:id="140654343">
      <w:bodyDiv w:val="1"/>
      <w:marLeft w:val="0"/>
      <w:marRight w:val="0"/>
      <w:marTop w:val="0"/>
      <w:marBottom w:val="0"/>
      <w:divBdr>
        <w:top w:val="none" w:sz="0" w:space="0" w:color="auto"/>
        <w:left w:val="none" w:sz="0" w:space="0" w:color="auto"/>
        <w:bottom w:val="none" w:sz="0" w:space="0" w:color="auto"/>
        <w:right w:val="none" w:sz="0" w:space="0" w:color="auto"/>
      </w:divBdr>
    </w:div>
    <w:div w:id="144974180">
      <w:bodyDiv w:val="1"/>
      <w:marLeft w:val="0"/>
      <w:marRight w:val="0"/>
      <w:marTop w:val="0"/>
      <w:marBottom w:val="0"/>
      <w:divBdr>
        <w:top w:val="none" w:sz="0" w:space="0" w:color="auto"/>
        <w:left w:val="none" w:sz="0" w:space="0" w:color="auto"/>
        <w:bottom w:val="none" w:sz="0" w:space="0" w:color="auto"/>
        <w:right w:val="none" w:sz="0" w:space="0" w:color="auto"/>
      </w:divBdr>
      <w:divsChild>
        <w:div w:id="962148730">
          <w:marLeft w:val="0"/>
          <w:marRight w:val="0"/>
          <w:marTop w:val="375"/>
          <w:marBottom w:val="0"/>
          <w:divBdr>
            <w:top w:val="none" w:sz="0" w:space="0" w:color="auto"/>
            <w:left w:val="none" w:sz="0" w:space="0" w:color="auto"/>
            <w:bottom w:val="none" w:sz="0" w:space="0" w:color="auto"/>
            <w:right w:val="none" w:sz="0" w:space="0" w:color="auto"/>
          </w:divBdr>
          <w:divsChild>
            <w:div w:id="1450394944">
              <w:marLeft w:val="0"/>
              <w:marRight w:val="0"/>
              <w:marTop w:val="0"/>
              <w:marBottom w:val="0"/>
              <w:divBdr>
                <w:top w:val="none" w:sz="0" w:space="0" w:color="auto"/>
                <w:left w:val="none" w:sz="0" w:space="0" w:color="auto"/>
                <w:bottom w:val="none" w:sz="0" w:space="0" w:color="auto"/>
                <w:right w:val="none" w:sz="0" w:space="0" w:color="auto"/>
              </w:divBdr>
              <w:divsChild>
                <w:div w:id="2094468716">
                  <w:marLeft w:val="0"/>
                  <w:marRight w:val="0"/>
                  <w:marTop w:val="0"/>
                  <w:marBottom w:val="0"/>
                  <w:divBdr>
                    <w:top w:val="none" w:sz="0" w:space="0" w:color="auto"/>
                    <w:left w:val="none" w:sz="0" w:space="0" w:color="auto"/>
                    <w:bottom w:val="none" w:sz="0" w:space="0" w:color="auto"/>
                    <w:right w:val="none" w:sz="0" w:space="0" w:color="auto"/>
                  </w:divBdr>
                  <w:divsChild>
                    <w:div w:id="3440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6941">
      <w:bodyDiv w:val="1"/>
      <w:marLeft w:val="0"/>
      <w:marRight w:val="0"/>
      <w:marTop w:val="0"/>
      <w:marBottom w:val="0"/>
      <w:divBdr>
        <w:top w:val="none" w:sz="0" w:space="0" w:color="auto"/>
        <w:left w:val="none" w:sz="0" w:space="0" w:color="auto"/>
        <w:bottom w:val="none" w:sz="0" w:space="0" w:color="auto"/>
        <w:right w:val="none" w:sz="0" w:space="0" w:color="auto"/>
      </w:divBdr>
    </w:div>
    <w:div w:id="148179284">
      <w:bodyDiv w:val="1"/>
      <w:marLeft w:val="0"/>
      <w:marRight w:val="0"/>
      <w:marTop w:val="0"/>
      <w:marBottom w:val="0"/>
      <w:divBdr>
        <w:top w:val="none" w:sz="0" w:space="0" w:color="auto"/>
        <w:left w:val="none" w:sz="0" w:space="0" w:color="auto"/>
        <w:bottom w:val="none" w:sz="0" w:space="0" w:color="auto"/>
        <w:right w:val="none" w:sz="0" w:space="0" w:color="auto"/>
      </w:divBdr>
    </w:div>
    <w:div w:id="148787716">
      <w:bodyDiv w:val="1"/>
      <w:marLeft w:val="0"/>
      <w:marRight w:val="0"/>
      <w:marTop w:val="0"/>
      <w:marBottom w:val="0"/>
      <w:divBdr>
        <w:top w:val="none" w:sz="0" w:space="0" w:color="auto"/>
        <w:left w:val="none" w:sz="0" w:space="0" w:color="auto"/>
        <w:bottom w:val="none" w:sz="0" w:space="0" w:color="auto"/>
        <w:right w:val="none" w:sz="0" w:space="0" w:color="auto"/>
      </w:divBdr>
    </w:div>
    <w:div w:id="149255046">
      <w:bodyDiv w:val="1"/>
      <w:marLeft w:val="0"/>
      <w:marRight w:val="0"/>
      <w:marTop w:val="0"/>
      <w:marBottom w:val="0"/>
      <w:divBdr>
        <w:top w:val="none" w:sz="0" w:space="0" w:color="auto"/>
        <w:left w:val="none" w:sz="0" w:space="0" w:color="auto"/>
        <w:bottom w:val="none" w:sz="0" w:space="0" w:color="auto"/>
        <w:right w:val="none" w:sz="0" w:space="0" w:color="auto"/>
      </w:divBdr>
    </w:div>
    <w:div w:id="157817443">
      <w:bodyDiv w:val="1"/>
      <w:marLeft w:val="0"/>
      <w:marRight w:val="0"/>
      <w:marTop w:val="0"/>
      <w:marBottom w:val="0"/>
      <w:divBdr>
        <w:top w:val="none" w:sz="0" w:space="0" w:color="auto"/>
        <w:left w:val="none" w:sz="0" w:space="0" w:color="auto"/>
        <w:bottom w:val="none" w:sz="0" w:space="0" w:color="auto"/>
        <w:right w:val="none" w:sz="0" w:space="0" w:color="auto"/>
      </w:divBdr>
    </w:div>
    <w:div w:id="167864292">
      <w:bodyDiv w:val="1"/>
      <w:marLeft w:val="0"/>
      <w:marRight w:val="0"/>
      <w:marTop w:val="0"/>
      <w:marBottom w:val="0"/>
      <w:divBdr>
        <w:top w:val="none" w:sz="0" w:space="0" w:color="auto"/>
        <w:left w:val="none" w:sz="0" w:space="0" w:color="auto"/>
        <w:bottom w:val="none" w:sz="0" w:space="0" w:color="auto"/>
        <w:right w:val="none" w:sz="0" w:space="0" w:color="auto"/>
      </w:divBdr>
    </w:div>
    <w:div w:id="191039520">
      <w:bodyDiv w:val="1"/>
      <w:marLeft w:val="0"/>
      <w:marRight w:val="0"/>
      <w:marTop w:val="0"/>
      <w:marBottom w:val="0"/>
      <w:divBdr>
        <w:top w:val="none" w:sz="0" w:space="0" w:color="auto"/>
        <w:left w:val="none" w:sz="0" w:space="0" w:color="auto"/>
        <w:bottom w:val="none" w:sz="0" w:space="0" w:color="auto"/>
        <w:right w:val="none" w:sz="0" w:space="0" w:color="auto"/>
      </w:divBdr>
      <w:divsChild>
        <w:div w:id="1858885458">
          <w:marLeft w:val="0"/>
          <w:marRight w:val="0"/>
          <w:marTop w:val="0"/>
          <w:marBottom w:val="0"/>
          <w:divBdr>
            <w:top w:val="none" w:sz="0" w:space="0" w:color="auto"/>
            <w:left w:val="none" w:sz="0" w:space="0" w:color="auto"/>
            <w:bottom w:val="none" w:sz="0" w:space="0" w:color="auto"/>
            <w:right w:val="none" w:sz="0" w:space="0" w:color="auto"/>
          </w:divBdr>
        </w:div>
      </w:divsChild>
    </w:div>
    <w:div w:id="204224045">
      <w:bodyDiv w:val="1"/>
      <w:marLeft w:val="0"/>
      <w:marRight w:val="0"/>
      <w:marTop w:val="0"/>
      <w:marBottom w:val="0"/>
      <w:divBdr>
        <w:top w:val="none" w:sz="0" w:space="0" w:color="auto"/>
        <w:left w:val="none" w:sz="0" w:space="0" w:color="auto"/>
        <w:bottom w:val="none" w:sz="0" w:space="0" w:color="auto"/>
        <w:right w:val="none" w:sz="0" w:space="0" w:color="auto"/>
      </w:divBdr>
    </w:div>
    <w:div w:id="206339474">
      <w:bodyDiv w:val="1"/>
      <w:marLeft w:val="0"/>
      <w:marRight w:val="0"/>
      <w:marTop w:val="0"/>
      <w:marBottom w:val="0"/>
      <w:divBdr>
        <w:top w:val="none" w:sz="0" w:space="0" w:color="auto"/>
        <w:left w:val="none" w:sz="0" w:space="0" w:color="auto"/>
        <w:bottom w:val="none" w:sz="0" w:space="0" w:color="auto"/>
        <w:right w:val="none" w:sz="0" w:space="0" w:color="auto"/>
      </w:divBdr>
    </w:div>
    <w:div w:id="218053902">
      <w:bodyDiv w:val="1"/>
      <w:marLeft w:val="0"/>
      <w:marRight w:val="0"/>
      <w:marTop w:val="0"/>
      <w:marBottom w:val="0"/>
      <w:divBdr>
        <w:top w:val="none" w:sz="0" w:space="0" w:color="auto"/>
        <w:left w:val="none" w:sz="0" w:space="0" w:color="auto"/>
        <w:bottom w:val="none" w:sz="0" w:space="0" w:color="auto"/>
        <w:right w:val="none" w:sz="0" w:space="0" w:color="auto"/>
      </w:divBdr>
    </w:div>
    <w:div w:id="222523196">
      <w:bodyDiv w:val="1"/>
      <w:marLeft w:val="0"/>
      <w:marRight w:val="0"/>
      <w:marTop w:val="0"/>
      <w:marBottom w:val="0"/>
      <w:divBdr>
        <w:top w:val="none" w:sz="0" w:space="0" w:color="auto"/>
        <w:left w:val="none" w:sz="0" w:space="0" w:color="auto"/>
        <w:bottom w:val="none" w:sz="0" w:space="0" w:color="auto"/>
        <w:right w:val="none" w:sz="0" w:space="0" w:color="auto"/>
      </w:divBdr>
    </w:div>
    <w:div w:id="222720206">
      <w:bodyDiv w:val="1"/>
      <w:marLeft w:val="0"/>
      <w:marRight w:val="0"/>
      <w:marTop w:val="0"/>
      <w:marBottom w:val="0"/>
      <w:divBdr>
        <w:top w:val="none" w:sz="0" w:space="0" w:color="auto"/>
        <w:left w:val="none" w:sz="0" w:space="0" w:color="auto"/>
        <w:bottom w:val="none" w:sz="0" w:space="0" w:color="auto"/>
        <w:right w:val="none" w:sz="0" w:space="0" w:color="auto"/>
      </w:divBdr>
    </w:div>
    <w:div w:id="237130642">
      <w:bodyDiv w:val="1"/>
      <w:marLeft w:val="0"/>
      <w:marRight w:val="0"/>
      <w:marTop w:val="0"/>
      <w:marBottom w:val="0"/>
      <w:divBdr>
        <w:top w:val="none" w:sz="0" w:space="0" w:color="auto"/>
        <w:left w:val="none" w:sz="0" w:space="0" w:color="auto"/>
        <w:bottom w:val="none" w:sz="0" w:space="0" w:color="auto"/>
        <w:right w:val="none" w:sz="0" w:space="0" w:color="auto"/>
      </w:divBdr>
      <w:divsChild>
        <w:div w:id="1950887596">
          <w:marLeft w:val="0"/>
          <w:marRight w:val="0"/>
          <w:marTop w:val="0"/>
          <w:marBottom w:val="200"/>
          <w:divBdr>
            <w:top w:val="none" w:sz="0" w:space="0" w:color="auto"/>
            <w:left w:val="none" w:sz="0" w:space="0" w:color="auto"/>
            <w:bottom w:val="none" w:sz="0" w:space="0" w:color="auto"/>
            <w:right w:val="none" w:sz="0" w:space="0" w:color="auto"/>
          </w:divBdr>
          <w:divsChild>
            <w:div w:id="435977188">
              <w:marLeft w:val="0"/>
              <w:marRight w:val="0"/>
              <w:marTop w:val="0"/>
              <w:marBottom w:val="0"/>
              <w:divBdr>
                <w:top w:val="none" w:sz="0" w:space="0" w:color="auto"/>
                <w:left w:val="none" w:sz="0" w:space="0" w:color="auto"/>
                <w:bottom w:val="single" w:sz="4" w:space="0" w:color="CCCCCC"/>
                <w:right w:val="none" w:sz="0" w:space="0" w:color="auto"/>
              </w:divBdr>
              <w:divsChild>
                <w:div w:id="2128348895">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0194">
      <w:bodyDiv w:val="1"/>
      <w:marLeft w:val="0"/>
      <w:marRight w:val="0"/>
      <w:marTop w:val="0"/>
      <w:marBottom w:val="0"/>
      <w:divBdr>
        <w:top w:val="none" w:sz="0" w:space="0" w:color="auto"/>
        <w:left w:val="none" w:sz="0" w:space="0" w:color="auto"/>
        <w:bottom w:val="none" w:sz="0" w:space="0" w:color="auto"/>
        <w:right w:val="none" w:sz="0" w:space="0" w:color="auto"/>
      </w:divBdr>
    </w:div>
    <w:div w:id="264775699">
      <w:bodyDiv w:val="1"/>
      <w:marLeft w:val="0"/>
      <w:marRight w:val="0"/>
      <w:marTop w:val="0"/>
      <w:marBottom w:val="0"/>
      <w:divBdr>
        <w:top w:val="none" w:sz="0" w:space="0" w:color="auto"/>
        <w:left w:val="none" w:sz="0" w:space="0" w:color="auto"/>
        <w:bottom w:val="none" w:sz="0" w:space="0" w:color="auto"/>
        <w:right w:val="none" w:sz="0" w:space="0" w:color="auto"/>
      </w:divBdr>
    </w:div>
    <w:div w:id="282927050">
      <w:bodyDiv w:val="1"/>
      <w:marLeft w:val="0"/>
      <w:marRight w:val="0"/>
      <w:marTop w:val="0"/>
      <w:marBottom w:val="0"/>
      <w:divBdr>
        <w:top w:val="none" w:sz="0" w:space="0" w:color="auto"/>
        <w:left w:val="none" w:sz="0" w:space="0" w:color="auto"/>
        <w:bottom w:val="none" w:sz="0" w:space="0" w:color="auto"/>
        <w:right w:val="none" w:sz="0" w:space="0" w:color="auto"/>
      </w:divBdr>
    </w:div>
    <w:div w:id="289942054">
      <w:bodyDiv w:val="1"/>
      <w:marLeft w:val="0"/>
      <w:marRight w:val="0"/>
      <w:marTop w:val="0"/>
      <w:marBottom w:val="0"/>
      <w:divBdr>
        <w:top w:val="none" w:sz="0" w:space="0" w:color="auto"/>
        <w:left w:val="none" w:sz="0" w:space="0" w:color="auto"/>
        <w:bottom w:val="none" w:sz="0" w:space="0" w:color="auto"/>
        <w:right w:val="none" w:sz="0" w:space="0" w:color="auto"/>
      </w:divBdr>
    </w:div>
    <w:div w:id="307126189">
      <w:bodyDiv w:val="1"/>
      <w:marLeft w:val="0"/>
      <w:marRight w:val="0"/>
      <w:marTop w:val="0"/>
      <w:marBottom w:val="0"/>
      <w:divBdr>
        <w:top w:val="none" w:sz="0" w:space="0" w:color="auto"/>
        <w:left w:val="none" w:sz="0" w:space="0" w:color="auto"/>
        <w:bottom w:val="none" w:sz="0" w:space="0" w:color="auto"/>
        <w:right w:val="none" w:sz="0" w:space="0" w:color="auto"/>
      </w:divBdr>
    </w:div>
    <w:div w:id="307249747">
      <w:bodyDiv w:val="1"/>
      <w:marLeft w:val="0"/>
      <w:marRight w:val="0"/>
      <w:marTop w:val="0"/>
      <w:marBottom w:val="0"/>
      <w:divBdr>
        <w:top w:val="none" w:sz="0" w:space="0" w:color="auto"/>
        <w:left w:val="none" w:sz="0" w:space="0" w:color="auto"/>
        <w:bottom w:val="none" w:sz="0" w:space="0" w:color="auto"/>
        <w:right w:val="none" w:sz="0" w:space="0" w:color="auto"/>
      </w:divBdr>
    </w:div>
    <w:div w:id="310713358">
      <w:bodyDiv w:val="1"/>
      <w:marLeft w:val="0"/>
      <w:marRight w:val="0"/>
      <w:marTop w:val="0"/>
      <w:marBottom w:val="0"/>
      <w:divBdr>
        <w:top w:val="none" w:sz="0" w:space="0" w:color="auto"/>
        <w:left w:val="none" w:sz="0" w:space="0" w:color="auto"/>
        <w:bottom w:val="none" w:sz="0" w:space="0" w:color="auto"/>
        <w:right w:val="none" w:sz="0" w:space="0" w:color="auto"/>
      </w:divBdr>
    </w:div>
    <w:div w:id="318003376">
      <w:bodyDiv w:val="1"/>
      <w:marLeft w:val="0"/>
      <w:marRight w:val="0"/>
      <w:marTop w:val="0"/>
      <w:marBottom w:val="0"/>
      <w:divBdr>
        <w:top w:val="none" w:sz="0" w:space="0" w:color="auto"/>
        <w:left w:val="none" w:sz="0" w:space="0" w:color="auto"/>
        <w:bottom w:val="none" w:sz="0" w:space="0" w:color="auto"/>
        <w:right w:val="none" w:sz="0" w:space="0" w:color="auto"/>
      </w:divBdr>
    </w:div>
    <w:div w:id="361370105">
      <w:bodyDiv w:val="1"/>
      <w:marLeft w:val="0"/>
      <w:marRight w:val="0"/>
      <w:marTop w:val="0"/>
      <w:marBottom w:val="0"/>
      <w:divBdr>
        <w:top w:val="none" w:sz="0" w:space="0" w:color="auto"/>
        <w:left w:val="none" w:sz="0" w:space="0" w:color="auto"/>
        <w:bottom w:val="none" w:sz="0" w:space="0" w:color="auto"/>
        <w:right w:val="none" w:sz="0" w:space="0" w:color="auto"/>
      </w:divBdr>
    </w:div>
    <w:div w:id="363751259">
      <w:bodyDiv w:val="1"/>
      <w:marLeft w:val="0"/>
      <w:marRight w:val="0"/>
      <w:marTop w:val="0"/>
      <w:marBottom w:val="0"/>
      <w:divBdr>
        <w:top w:val="none" w:sz="0" w:space="0" w:color="auto"/>
        <w:left w:val="none" w:sz="0" w:space="0" w:color="auto"/>
        <w:bottom w:val="none" w:sz="0" w:space="0" w:color="auto"/>
        <w:right w:val="none" w:sz="0" w:space="0" w:color="auto"/>
      </w:divBdr>
    </w:div>
    <w:div w:id="372459487">
      <w:bodyDiv w:val="1"/>
      <w:marLeft w:val="0"/>
      <w:marRight w:val="0"/>
      <w:marTop w:val="0"/>
      <w:marBottom w:val="0"/>
      <w:divBdr>
        <w:top w:val="none" w:sz="0" w:space="0" w:color="auto"/>
        <w:left w:val="none" w:sz="0" w:space="0" w:color="auto"/>
        <w:bottom w:val="none" w:sz="0" w:space="0" w:color="auto"/>
        <w:right w:val="none" w:sz="0" w:space="0" w:color="auto"/>
      </w:divBdr>
    </w:div>
    <w:div w:id="430054552">
      <w:bodyDiv w:val="1"/>
      <w:marLeft w:val="0"/>
      <w:marRight w:val="0"/>
      <w:marTop w:val="0"/>
      <w:marBottom w:val="0"/>
      <w:divBdr>
        <w:top w:val="none" w:sz="0" w:space="0" w:color="auto"/>
        <w:left w:val="none" w:sz="0" w:space="0" w:color="auto"/>
        <w:bottom w:val="none" w:sz="0" w:space="0" w:color="auto"/>
        <w:right w:val="none" w:sz="0" w:space="0" w:color="auto"/>
      </w:divBdr>
    </w:div>
    <w:div w:id="451706613">
      <w:bodyDiv w:val="1"/>
      <w:marLeft w:val="0"/>
      <w:marRight w:val="0"/>
      <w:marTop w:val="0"/>
      <w:marBottom w:val="0"/>
      <w:divBdr>
        <w:top w:val="none" w:sz="0" w:space="0" w:color="auto"/>
        <w:left w:val="none" w:sz="0" w:space="0" w:color="auto"/>
        <w:bottom w:val="none" w:sz="0" w:space="0" w:color="auto"/>
        <w:right w:val="none" w:sz="0" w:space="0" w:color="auto"/>
      </w:divBdr>
    </w:div>
    <w:div w:id="453210143">
      <w:bodyDiv w:val="1"/>
      <w:marLeft w:val="0"/>
      <w:marRight w:val="0"/>
      <w:marTop w:val="0"/>
      <w:marBottom w:val="0"/>
      <w:divBdr>
        <w:top w:val="none" w:sz="0" w:space="0" w:color="auto"/>
        <w:left w:val="none" w:sz="0" w:space="0" w:color="auto"/>
        <w:bottom w:val="none" w:sz="0" w:space="0" w:color="auto"/>
        <w:right w:val="none" w:sz="0" w:space="0" w:color="auto"/>
      </w:divBdr>
    </w:div>
    <w:div w:id="455635605">
      <w:bodyDiv w:val="1"/>
      <w:marLeft w:val="0"/>
      <w:marRight w:val="0"/>
      <w:marTop w:val="0"/>
      <w:marBottom w:val="0"/>
      <w:divBdr>
        <w:top w:val="none" w:sz="0" w:space="0" w:color="auto"/>
        <w:left w:val="none" w:sz="0" w:space="0" w:color="auto"/>
        <w:bottom w:val="none" w:sz="0" w:space="0" w:color="auto"/>
        <w:right w:val="none" w:sz="0" w:space="0" w:color="auto"/>
      </w:divBdr>
    </w:div>
    <w:div w:id="457114393">
      <w:bodyDiv w:val="1"/>
      <w:marLeft w:val="0"/>
      <w:marRight w:val="0"/>
      <w:marTop w:val="0"/>
      <w:marBottom w:val="0"/>
      <w:divBdr>
        <w:top w:val="none" w:sz="0" w:space="0" w:color="auto"/>
        <w:left w:val="none" w:sz="0" w:space="0" w:color="auto"/>
        <w:bottom w:val="none" w:sz="0" w:space="0" w:color="auto"/>
        <w:right w:val="none" w:sz="0" w:space="0" w:color="auto"/>
      </w:divBdr>
    </w:div>
    <w:div w:id="469791484">
      <w:bodyDiv w:val="1"/>
      <w:marLeft w:val="0"/>
      <w:marRight w:val="0"/>
      <w:marTop w:val="0"/>
      <w:marBottom w:val="0"/>
      <w:divBdr>
        <w:top w:val="none" w:sz="0" w:space="0" w:color="auto"/>
        <w:left w:val="none" w:sz="0" w:space="0" w:color="auto"/>
        <w:bottom w:val="none" w:sz="0" w:space="0" w:color="auto"/>
        <w:right w:val="none" w:sz="0" w:space="0" w:color="auto"/>
      </w:divBdr>
    </w:div>
    <w:div w:id="493643895">
      <w:bodyDiv w:val="1"/>
      <w:marLeft w:val="0"/>
      <w:marRight w:val="0"/>
      <w:marTop w:val="0"/>
      <w:marBottom w:val="0"/>
      <w:divBdr>
        <w:top w:val="none" w:sz="0" w:space="0" w:color="auto"/>
        <w:left w:val="none" w:sz="0" w:space="0" w:color="auto"/>
        <w:bottom w:val="none" w:sz="0" w:space="0" w:color="auto"/>
        <w:right w:val="none" w:sz="0" w:space="0" w:color="auto"/>
      </w:divBdr>
    </w:div>
    <w:div w:id="499927980">
      <w:bodyDiv w:val="1"/>
      <w:marLeft w:val="0"/>
      <w:marRight w:val="0"/>
      <w:marTop w:val="0"/>
      <w:marBottom w:val="0"/>
      <w:divBdr>
        <w:top w:val="none" w:sz="0" w:space="0" w:color="auto"/>
        <w:left w:val="none" w:sz="0" w:space="0" w:color="auto"/>
        <w:bottom w:val="none" w:sz="0" w:space="0" w:color="auto"/>
        <w:right w:val="none" w:sz="0" w:space="0" w:color="auto"/>
      </w:divBdr>
    </w:div>
    <w:div w:id="520094024">
      <w:bodyDiv w:val="1"/>
      <w:marLeft w:val="0"/>
      <w:marRight w:val="0"/>
      <w:marTop w:val="0"/>
      <w:marBottom w:val="0"/>
      <w:divBdr>
        <w:top w:val="none" w:sz="0" w:space="0" w:color="auto"/>
        <w:left w:val="none" w:sz="0" w:space="0" w:color="auto"/>
        <w:bottom w:val="none" w:sz="0" w:space="0" w:color="auto"/>
        <w:right w:val="none" w:sz="0" w:space="0" w:color="auto"/>
      </w:divBdr>
      <w:divsChild>
        <w:div w:id="1340619394">
          <w:marLeft w:val="0"/>
          <w:marRight w:val="0"/>
          <w:marTop w:val="0"/>
          <w:marBottom w:val="0"/>
          <w:divBdr>
            <w:top w:val="none" w:sz="0" w:space="0" w:color="auto"/>
            <w:left w:val="none" w:sz="0" w:space="0" w:color="auto"/>
            <w:bottom w:val="none" w:sz="0" w:space="0" w:color="auto"/>
            <w:right w:val="none" w:sz="0" w:space="0" w:color="auto"/>
          </w:divBdr>
          <w:divsChild>
            <w:div w:id="1744598206">
              <w:marLeft w:val="0"/>
              <w:marRight w:val="0"/>
              <w:marTop w:val="0"/>
              <w:marBottom w:val="0"/>
              <w:divBdr>
                <w:top w:val="none" w:sz="0" w:space="0" w:color="auto"/>
                <w:left w:val="none" w:sz="0" w:space="0" w:color="auto"/>
                <w:bottom w:val="none" w:sz="0" w:space="0" w:color="auto"/>
                <w:right w:val="none" w:sz="0" w:space="0" w:color="auto"/>
              </w:divBdr>
              <w:divsChild>
                <w:div w:id="1771852685">
                  <w:marLeft w:val="0"/>
                  <w:marRight w:val="0"/>
                  <w:marTop w:val="0"/>
                  <w:marBottom w:val="0"/>
                  <w:divBdr>
                    <w:top w:val="single" w:sz="6" w:space="31" w:color="A4A4A4"/>
                    <w:left w:val="single" w:sz="6" w:space="31" w:color="A4A4A4"/>
                    <w:bottom w:val="single" w:sz="6" w:space="15" w:color="A4A4A4"/>
                    <w:right w:val="single" w:sz="6" w:space="31" w:color="A4A4A4"/>
                  </w:divBdr>
                  <w:divsChild>
                    <w:div w:id="52864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56447">
      <w:bodyDiv w:val="1"/>
      <w:marLeft w:val="0"/>
      <w:marRight w:val="0"/>
      <w:marTop w:val="0"/>
      <w:marBottom w:val="0"/>
      <w:divBdr>
        <w:top w:val="none" w:sz="0" w:space="0" w:color="auto"/>
        <w:left w:val="none" w:sz="0" w:space="0" w:color="auto"/>
        <w:bottom w:val="none" w:sz="0" w:space="0" w:color="auto"/>
        <w:right w:val="none" w:sz="0" w:space="0" w:color="auto"/>
      </w:divBdr>
    </w:div>
    <w:div w:id="571893095">
      <w:bodyDiv w:val="1"/>
      <w:marLeft w:val="0"/>
      <w:marRight w:val="0"/>
      <w:marTop w:val="0"/>
      <w:marBottom w:val="0"/>
      <w:divBdr>
        <w:top w:val="none" w:sz="0" w:space="0" w:color="auto"/>
        <w:left w:val="none" w:sz="0" w:space="0" w:color="auto"/>
        <w:bottom w:val="none" w:sz="0" w:space="0" w:color="auto"/>
        <w:right w:val="none" w:sz="0" w:space="0" w:color="auto"/>
      </w:divBdr>
    </w:div>
    <w:div w:id="574240529">
      <w:bodyDiv w:val="1"/>
      <w:marLeft w:val="0"/>
      <w:marRight w:val="0"/>
      <w:marTop w:val="0"/>
      <w:marBottom w:val="0"/>
      <w:divBdr>
        <w:top w:val="none" w:sz="0" w:space="0" w:color="auto"/>
        <w:left w:val="none" w:sz="0" w:space="0" w:color="auto"/>
        <w:bottom w:val="none" w:sz="0" w:space="0" w:color="auto"/>
        <w:right w:val="none" w:sz="0" w:space="0" w:color="auto"/>
      </w:divBdr>
    </w:div>
    <w:div w:id="576982493">
      <w:bodyDiv w:val="1"/>
      <w:marLeft w:val="0"/>
      <w:marRight w:val="0"/>
      <w:marTop w:val="0"/>
      <w:marBottom w:val="0"/>
      <w:divBdr>
        <w:top w:val="none" w:sz="0" w:space="0" w:color="auto"/>
        <w:left w:val="none" w:sz="0" w:space="0" w:color="auto"/>
        <w:bottom w:val="none" w:sz="0" w:space="0" w:color="auto"/>
        <w:right w:val="none" w:sz="0" w:space="0" w:color="auto"/>
      </w:divBdr>
    </w:div>
    <w:div w:id="589704123">
      <w:bodyDiv w:val="1"/>
      <w:marLeft w:val="0"/>
      <w:marRight w:val="0"/>
      <w:marTop w:val="0"/>
      <w:marBottom w:val="0"/>
      <w:divBdr>
        <w:top w:val="none" w:sz="0" w:space="0" w:color="auto"/>
        <w:left w:val="none" w:sz="0" w:space="0" w:color="auto"/>
        <w:bottom w:val="none" w:sz="0" w:space="0" w:color="auto"/>
        <w:right w:val="none" w:sz="0" w:space="0" w:color="auto"/>
      </w:divBdr>
    </w:div>
    <w:div w:id="615211429">
      <w:bodyDiv w:val="1"/>
      <w:marLeft w:val="0"/>
      <w:marRight w:val="0"/>
      <w:marTop w:val="0"/>
      <w:marBottom w:val="0"/>
      <w:divBdr>
        <w:top w:val="none" w:sz="0" w:space="0" w:color="auto"/>
        <w:left w:val="none" w:sz="0" w:space="0" w:color="auto"/>
        <w:bottom w:val="none" w:sz="0" w:space="0" w:color="auto"/>
        <w:right w:val="none" w:sz="0" w:space="0" w:color="auto"/>
      </w:divBdr>
    </w:div>
    <w:div w:id="619454808">
      <w:bodyDiv w:val="1"/>
      <w:marLeft w:val="0"/>
      <w:marRight w:val="0"/>
      <w:marTop w:val="0"/>
      <w:marBottom w:val="0"/>
      <w:divBdr>
        <w:top w:val="none" w:sz="0" w:space="0" w:color="auto"/>
        <w:left w:val="none" w:sz="0" w:space="0" w:color="auto"/>
        <w:bottom w:val="none" w:sz="0" w:space="0" w:color="auto"/>
        <w:right w:val="none" w:sz="0" w:space="0" w:color="auto"/>
      </w:divBdr>
    </w:div>
    <w:div w:id="629366552">
      <w:bodyDiv w:val="1"/>
      <w:marLeft w:val="0"/>
      <w:marRight w:val="0"/>
      <w:marTop w:val="0"/>
      <w:marBottom w:val="0"/>
      <w:divBdr>
        <w:top w:val="none" w:sz="0" w:space="0" w:color="auto"/>
        <w:left w:val="none" w:sz="0" w:space="0" w:color="auto"/>
        <w:bottom w:val="none" w:sz="0" w:space="0" w:color="auto"/>
        <w:right w:val="none" w:sz="0" w:space="0" w:color="auto"/>
      </w:divBdr>
    </w:div>
    <w:div w:id="631322874">
      <w:bodyDiv w:val="1"/>
      <w:marLeft w:val="0"/>
      <w:marRight w:val="0"/>
      <w:marTop w:val="0"/>
      <w:marBottom w:val="0"/>
      <w:divBdr>
        <w:top w:val="none" w:sz="0" w:space="0" w:color="auto"/>
        <w:left w:val="none" w:sz="0" w:space="0" w:color="auto"/>
        <w:bottom w:val="none" w:sz="0" w:space="0" w:color="auto"/>
        <w:right w:val="none" w:sz="0" w:space="0" w:color="auto"/>
      </w:divBdr>
    </w:div>
    <w:div w:id="671370483">
      <w:bodyDiv w:val="1"/>
      <w:marLeft w:val="0"/>
      <w:marRight w:val="0"/>
      <w:marTop w:val="0"/>
      <w:marBottom w:val="0"/>
      <w:divBdr>
        <w:top w:val="none" w:sz="0" w:space="0" w:color="auto"/>
        <w:left w:val="none" w:sz="0" w:space="0" w:color="auto"/>
        <w:bottom w:val="none" w:sz="0" w:space="0" w:color="auto"/>
        <w:right w:val="none" w:sz="0" w:space="0" w:color="auto"/>
      </w:divBdr>
    </w:div>
    <w:div w:id="671564258">
      <w:bodyDiv w:val="1"/>
      <w:marLeft w:val="0"/>
      <w:marRight w:val="0"/>
      <w:marTop w:val="0"/>
      <w:marBottom w:val="0"/>
      <w:divBdr>
        <w:top w:val="none" w:sz="0" w:space="0" w:color="auto"/>
        <w:left w:val="none" w:sz="0" w:space="0" w:color="auto"/>
        <w:bottom w:val="none" w:sz="0" w:space="0" w:color="auto"/>
        <w:right w:val="none" w:sz="0" w:space="0" w:color="auto"/>
      </w:divBdr>
    </w:div>
    <w:div w:id="682629538">
      <w:bodyDiv w:val="1"/>
      <w:marLeft w:val="0"/>
      <w:marRight w:val="0"/>
      <w:marTop w:val="0"/>
      <w:marBottom w:val="0"/>
      <w:divBdr>
        <w:top w:val="none" w:sz="0" w:space="0" w:color="auto"/>
        <w:left w:val="none" w:sz="0" w:space="0" w:color="auto"/>
        <w:bottom w:val="none" w:sz="0" w:space="0" w:color="auto"/>
        <w:right w:val="none" w:sz="0" w:space="0" w:color="auto"/>
      </w:divBdr>
    </w:div>
    <w:div w:id="684868604">
      <w:bodyDiv w:val="1"/>
      <w:marLeft w:val="0"/>
      <w:marRight w:val="0"/>
      <w:marTop w:val="0"/>
      <w:marBottom w:val="0"/>
      <w:divBdr>
        <w:top w:val="none" w:sz="0" w:space="0" w:color="auto"/>
        <w:left w:val="none" w:sz="0" w:space="0" w:color="auto"/>
        <w:bottom w:val="none" w:sz="0" w:space="0" w:color="auto"/>
        <w:right w:val="none" w:sz="0" w:space="0" w:color="auto"/>
      </w:divBdr>
    </w:div>
    <w:div w:id="687373819">
      <w:bodyDiv w:val="1"/>
      <w:marLeft w:val="0"/>
      <w:marRight w:val="0"/>
      <w:marTop w:val="0"/>
      <w:marBottom w:val="0"/>
      <w:divBdr>
        <w:top w:val="none" w:sz="0" w:space="0" w:color="auto"/>
        <w:left w:val="none" w:sz="0" w:space="0" w:color="auto"/>
        <w:bottom w:val="none" w:sz="0" w:space="0" w:color="auto"/>
        <w:right w:val="none" w:sz="0" w:space="0" w:color="auto"/>
      </w:divBdr>
    </w:div>
    <w:div w:id="691686029">
      <w:bodyDiv w:val="1"/>
      <w:marLeft w:val="0"/>
      <w:marRight w:val="0"/>
      <w:marTop w:val="0"/>
      <w:marBottom w:val="0"/>
      <w:divBdr>
        <w:top w:val="none" w:sz="0" w:space="0" w:color="auto"/>
        <w:left w:val="none" w:sz="0" w:space="0" w:color="auto"/>
        <w:bottom w:val="none" w:sz="0" w:space="0" w:color="auto"/>
        <w:right w:val="none" w:sz="0" w:space="0" w:color="auto"/>
      </w:divBdr>
    </w:div>
    <w:div w:id="698550616">
      <w:bodyDiv w:val="1"/>
      <w:marLeft w:val="0"/>
      <w:marRight w:val="0"/>
      <w:marTop w:val="0"/>
      <w:marBottom w:val="0"/>
      <w:divBdr>
        <w:top w:val="none" w:sz="0" w:space="0" w:color="auto"/>
        <w:left w:val="none" w:sz="0" w:space="0" w:color="auto"/>
        <w:bottom w:val="none" w:sz="0" w:space="0" w:color="auto"/>
        <w:right w:val="none" w:sz="0" w:space="0" w:color="auto"/>
      </w:divBdr>
    </w:div>
    <w:div w:id="707948319">
      <w:bodyDiv w:val="1"/>
      <w:marLeft w:val="0"/>
      <w:marRight w:val="0"/>
      <w:marTop w:val="0"/>
      <w:marBottom w:val="0"/>
      <w:divBdr>
        <w:top w:val="none" w:sz="0" w:space="0" w:color="auto"/>
        <w:left w:val="none" w:sz="0" w:space="0" w:color="auto"/>
        <w:bottom w:val="none" w:sz="0" w:space="0" w:color="auto"/>
        <w:right w:val="none" w:sz="0" w:space="0" w:color="auto"/>
      </w:divBdr>
    </w:div>
    <w:div w:id="829754996">
      <w:bodyDiv w:val="1"/>
      <w:marLeft w:val="0"/>
      <w:marRight w:val="0"/>
      <w:marTop w:val="0"/>
      <w:marBottom w:val="0"/>
      <w:divBdr>
        <w:top w:val="none" w:sz="0" w:space="0" w:color="auto"/>
        <w:left w:val="none" w:sz="0" w:space="0" w:color="auto"/>
        <w:bottom w:val="none" w:sz="0" w:space="0" w:color="auto"/>
        <w:right w:val="none" w:sz="0" w:space="0" w:color="auto"/>
      </w:divBdr>
    </w:div>
    <w:div w:id="847327790">
      <w:bodyDiv w:val="1"/>
      <w:marLeft w:val="0"/>
      <w:marRight w:val="0"/>
      <w:marTop w:val="0"/>
      <w:marBottom w:val="0"/>
      <w:divBdr>
        <w:top w:val="none" w:sz="0" w:space="0" w:color="auto"/>
        <w:left w:val="none" w:sz="0" w:space="0" w:color="auto"/>
        <w:bottom w:val="none" w:sz="0" w:space="0" w:color="auto"/>
        <w:right w:val="none" w:sz="0" w:space="0" w:color="auto"/>
      </w:divBdr>
    </w:div>
    <w:div w:id="851261855">
      <w:bodyDiv w:val="1"/>
      <w:marLeft w:val="0"/>
      <w:marRight w:val="0"/>
      <w:marTop w:val="0"/>
      <w:marBottom w:val="0"/>
      <w:divBdr>
        <w:top w:val="none" w:sz="0" w:space="0" w:color="auto"/>
        <w:left w:val="none" w:sz="0" w:space="0" w:color="auto"/>
        <w:bottom w:val="none" w:sz="0" w:space="0" w:color="auto"/>
        <w:right w:val="none" w:sz="0" w:space="0" w:color="auto"/>
      </w:divBdr>
    </w:div>
    <w:div w:id="855467050">
      <w:bodyDiv w:val="1"/>
      <w:marLeft w:val="0"/>
      <w:marRight w:val="0"/>
      <w:marTop w:val="0"/>
      <w:marBottom w:val="0"/>
      <w:divBdr>
        <w:top w:val="none" w:sz="0" w:space="0" w:color="auto"/>
        <w:left w:val="none" w:sz="0" w:space="0" w:color="auto"/>
        <w:bottom w:val="none" w:sz="0" w:space="0" w:color="auto"/>
        <w:right w:val="none" w:sz="0" w:space="0" w:color="auto"/>
      </w:divBdr>
    </w:div>
    <w:div w:id="862863511">
      <w:bodyDiv w:val="1"/>
      <w:marLeft w:val="0"/>
      <w:marRight w:val="0"/>
      <w:marTop w:val="0"/>
      <w:marBottom w:val="0"/>
      <w:divBdr>
        <w:top w:val="none" w:sz="0" w:space="0" w:color="auto"/>
        <w:left w:val="none" w:sz="0" w:space="0" w:color="auto"/>
        <w:bottom w:val="none" w:sz="0" w:space="0" w:color="auto"/>
        <w:right w:val="none" w:sz="0" w:space="0" w:color="auto"/>
      </w:divBdr>
    </w:div>
    <w:div w:id="867448763">
      <w:bodyDiv w:val="1"/>
      <w:marLeft w:val="0"/>
      <w:marRight w:val="0"/>
      <w:marTop w:val="0"/>
      <w:marBottom w:val="0"/>
      <w:divBdr>
        <w:top w:val="none" w:sz="0" w:space="0" w:color="auto"/>
        <w:left w:val="none" w:sz="0" w:space="0" w:color="auto"/>
        <w:bottom w:val="none" w:sz="0" w:space="0" w:color="auto"/>
        <w:right w:val="none" w:sz="0" w:space="0" w:color="auto"/>
      </w:divBdr>
    </w:div>
    <w:div w:id="890533306">
      <w:bodyDiv w:val="1"/>
      <w:marLeft w:val="0"/>
      <w:marRight w:val="0"/>
      <w:marTop w:val="0"/>
      <w:marBottom w:val="0"/>
      <w:divBdr>
        <w:top w:val="none" w:sz="0" w:space="0" w:color="auto"/>
        <w:left w:val="none" w:sz="0" w:space="0" w:color="auto"/>
        <w:bottom w:val="none" w:sz="0" w:space="0" w:color="auto"/>
        <w:right w:val="none" w:sz="0" w:space="0" w:color="auto"/>
      </w:divBdr>
    </w:div>
    <w:div w:id="904797194">
      <w:bodyDiv w:val="1"/>
      <w:marLeft w:val="0"/>
      <w:marRight w:val="0"/>
      <w:marTop w:val="0"/>
      <w:marBottom w:val="0"/>
      <w:divBdr>
        <w:top w:val="none" w:sz="0" w:space="0" w:color="auto"/>
        <w:left w:val="none" w:sz="0" w:space="0" w:color="auto"/>
        <w:bottom w:val="none" w:sz="0" w:space="0" w:color="auto"/>
        <w:right w:val="none" w:sz="0" w:space="0" w:color="auto"/>
      </w:divBdr>
      <w:divsChild>
        <w:div w:id="1613786851">
          <w:marLeft w:val="0"/>
          <w:marRight w:val="0"/>
          <w:marTop w:val="375"/>
          <w:marBottom w:val="0"/>
          <w:divBdr>
            <w:top w:val="none" w:sz="0" w:space="0" w:color="auto"/>
            <w:left w:val="none" w:sz="0" w:space="0" w:color="auto"/>
            <w:bottom w:val="none" w:sz="0" w:space="0" w:color="auto"/>
            <w:right w:val="none" w:sz="0" w:space="0" w:color="auto"/>
          </w:divBdr>
          <w:divsChild>
            <w:div w:id="1257979754">
              <w:marLeft w:val="0"/>
              <w:marRight w:val="0"/>
              <w:marTop w:val="0"/>
              <w:marBottom w:val="0"/>
              <w:divBdr>
                <w:top w:val="none" w:sz="0" w:space="0" w:color="auto"/>
                <w:left w:val="none" w:sz="0" w:space="0" w:color="auto"/>
                <w:bottom w:val="none" w:sz="0" w:space="0" w:color="auto"/>
                <w:right w:val="none" w:sz="0" w:space="0" w:color="auto"/>
              </w:divBdr>
              <w:divsChild>
                <w:div w:id="593250414">
                  <w:marLeft w:val="0"/>
                  <w:marRight w:val="0"/>
                  <w:marTop w:val="0"/>
                  <w:marBottom w:val="0"/>
                  <w:divBdr>
                    <w:top w:val="none" w:sz="0" w:space="0" w:color="auto"/>
                    <w:left w:val="none" w:sz="0" w:space="0" w:color="auto"/>
                    <w:bottom w:val="none" w:sz="0" w:space="0" w:color="auto"/>
                    <w:right w:val="none" w:sz="0" w:space="0" w:color="auto"/>
                  </w:divBdr>
                  <w:divsChild>
                    <w:div w:id="3904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39686">
      <w:bodyDiv w:val="1"/>
      <w:marLeft w:val="0"/>
      <w:marRight w:val="0"/>
      <w:marTop w:val="0"/>
      <w:marBottom w:val="0"/>
      <w:divBdr>
        <w:top w:val="none" w:sz="0" w:space="0" w:color="auto"/>
        <w:left w:val="none" w:sz="0" w:space="0" w:color="auto"/>
        <w:bottom w:val="none" w:sz="0" w:space="0" w:color="auto"/>
        <w:right w:val="none" w:sz="0" w:space="0" w:color="auto"/>
      </w:divBdr>
    </w:div>
    <w:div w:id="930509538">
      <w:bodyDiv w:val="1"/>
      <w:marLeft w:val="0"/>
      <w:marRight w:val="0"/>
      <w:marTop w:val="0"/>
      <w:marBottom w:val="0"/>
      <w:divBdr>
        <w:top w:val="none" w:sz="0" w:space="0" w:color="auto"/>
        <w:left w:val="none" w:sz="0" w:space="0" w:color="auto"/>
        <w:bottom w:val="none" w:sz="0" w:space="0" w:color="auto"/>
        <w:right w:val="none" w:sz="0" w:space="0" w:color="auto"/>
      </w:divBdr>
    </w:div>
    <w:div w:id="932736786">
      <w:bodyDiv w:val="1"/>
      <w:marLeft w:val="0"/>
      <w:marRight w:val="0"/>
      <w:marTop w:val="0"/>
      <w:marBottom w:val="0"/>
      <w:divBdr>
        <w:top w:val="none" w:sz="0" w:space="0" w:color="auto"/>
        <w:left w:val="none" w:sz="0" w:space="0" w:color="auto"/>
        <w:bottom w:val="none" w:sz="0" w:space="0" w:color="auto"/>
        <w:right w:val="none" w:sz="0" w:space="0" w:color="auto"/>
      </w:divBdr>
    </w:div>
    <w:div w:id="934441634">
      <w:bodyDiv w:val="1"/>
      <w:marLeft w:val="0"/>
      <w:marRight w:val="0"/>
      <w:marTop w:val="0"/>
      <w:marBottom w:val="0"/>
      <w:divBdr>
        <w:top w:val="none" w:sz="0" w:space="0" w:color="auto"/>
        <w:left w:val="none" w:sz="0" w:space="0" w:color="auto"/>
        <w:bottom w:val="none" w:sz="0" w:space="0" w:color="auto"/>
        <w:right w:val="none" w:sz="0" w:space="0" w:color="auto"/>
      </w:divBdr>
    </w:div>
    <w:div w:id="937979044">
      <w:bodyDiv w:val="1"/>
      <w:marLeft w:val="0"/>
      <w:marRight w:val="0"/>
      <w:marTop w:val="0"/>
      <w:marBottom w:val="0"/>
      <w:divBdr>
        <w:top w:val="none" w:sz="0" w:space="0" w:color="auto"/>
        <w:left w:val="none" w:sz="0" w:space="0" w:color="auto"/>
        <w:bottom w:val="none" w:sz="0" w:space="0" w:color="auto"/>
        <w:right w:val="none" w:sz="0" w:space="0" w:color="auto"/>
      </w:divBdr>
    </w:div>
    <w:div w:id="937983208">
      <w:bodyDiv w:val="1"/>
      <w:marLeft w:val="0"/>
      <w:marRight w:val="0"/>
      <w:marTop w:val="0"/>
      <w:marBottom w:val="0"/>
      <w:divBdr>
        <w:top w:val="none" w:sz="0" w:space="0" w:color="auto"/>
        <w:left w:val="none" w:sz="0" w:space="0" w:color="auto"/>
        <w:bottom w:val="none" w:sz="0" w:space="0" w:color="auto"/>
        <w:right w:val="none" w:sz="0" w:space="0" w:color="auto"/>
      </w:divBdr>
    </w:div>
    <w:div w:id="945189518">
      <w:bodyDiv w:val="1"/>
      <w:marLeft w:val="0"/>
      <w:marRight w:val="0"/>
      <w:marTop w:val="0"/>
      <w:marBottom w:val="0"/>
      <w:divBdr>
        <w:top w:val="none" w:sz="0" w:space="0" w:color="auto"/>
        <w:left w:val="none" w:sz="0" w:space="0" w:color="auto"/>
        <w:bottom w:val="none" w:sz="0" w:space="0" w:color="auto"/>
        <w:right w:val="none" w:sz="0" w:space="0" w:color="auto"/>
      </w:divBdr>
    </w:div>
    <w:div w:id="949968445">
      <w:bodyDiv w:val="1"/>
      <w:marLeft w:val="0"/>
      <w:marRight w:val="0"/>
      <w:marTop w:val="0"/>
      <w:marBottom w:val="0"/>
      <w:divBdr>
        <w:top w:val="none" w:sz="0" w:space="0" w:color="auto"/>
        <w:left w:val="none" w:sz="0" w:space="0" w:color="auto"/>
        <w:bottom w:val="none" w:sz="0" w:space="0" w:color="auto"/>
        <w:right w:val="none" w:sz="0" w:space="0" w:color="auto"/>
      </w:divBdr>
    </w:div>
    <w:div w:id="965814580">
      <w:bodyDiv w:val="1"/>
      <w:marLeft w:val="0"/>
      <w:marRight w:val="0"/>
      <w:marTop w:val="0"/>
      <w:marBottom w:val="0"/>
      <w:divBdr>
        <w:top w:val="none" w:sz="0" w:space="0" w:color="auto"/>
        <w:left w:val="none" w:sz="0" w:space="0" w:color="auto"/>
        <w:bottom w:val="none" w:sz="0" w:space="0" w:color="auto"/>
        <w:right w:val="none" w:sz="0" w:space="0" w:color="auto"/>
      </w:divBdr>
    </w:div>
    <w:div w:id="989409799">
      <w:bodyDiv w:val="1"/>
      <w:marLeft w:val="0"/>
      <w:marRight w:val="0"/>
      <w:marTop w:val="0"/>
      <w:marBottom w:val="0"/>
      <w:divBdr>
        <w:top w:val="none" w:sz="0" w:space="0" w:color="auto"/>
        <w:left w:val="none" w:sz="0" w:space="0" w:color="auto"/>
        <w:bottom w:val="none" w:sz="0" w:space="0" w:color="auto"/>
        <w:right w:val="none" w:sz="0" w:space="0" w:color="auto"/>
      </w:divBdr>
    </w:div>
    <w:div w:id="1007054866">
      <w:bodyDiv w:val="1"/>
      <w:marLeft w:val="0"/>
      <w:marRight w:val="0"/>
      <w:marTop w:val="0"/>
      <w:marBottom w:val="0"/>
      <w:divBdr>
        <w:top w:val="none" w:sz="0" w:space="0" w:color="auto"/>
        <w:left w:val="none" w:sz="0" w:space="0" w:color="auto"/>
        <w:bottom w:val="none" w:sz="0" w:space="0" w:color="auto"/>
        <w:right w:val="none" w:sz="0" w:space="0" w:color="auto"/>
      </w:divBdr>
    </w:div>
    <w:div w:id="1007102825">
      <w:bodyDiv w:val="1"/>
      <w:marLeft w:val="0"/>
      <w:marRight w:val="0"/>
      <w:marTop w:val="0"/>
      <w:marBottom w:val="0"/>
      <w:divBdr>
        <w:top w:val="none" w:sz="0" w:space="0" w:color="auto"/>
        <w:left w:val="none" w:sz="0" w:space="0" w:color="auto"/>
        <w:bottom w:val="none" w:sz="0" w:space="0" w:color="auto"/>
        <w:right w:val="none" w:sz="0" w:space="0" w:color="auto"/>
      </w:divBdr>
    </w:div>
    <w:div w:id="1008673225">
      <w:bodyDiv w:val="1"/>
      <w:marLeft w:val="0"/>
      <w:marRight w:val="0"/>
      <w:marTop w:val="0"/>
      <w:marBottom w:val="0"/>
      <w:divBdr>
        <w:top w:val="none" w:sz="0" w:space="0" w:color="auto"/>
        <w:left w:val="none" w:sz="0" w:space="0" w:color="auto"/>
        <w:bottom w:val="none" w:sz="0" w:space="0" w:color="auto"/>
        <w:right w:val="none" w:sz="0" w:space="0" w:color="auto"/>
      </w:divBdr>
    </w:div>
    <w:div w:id="1073815422">
      <w:bodyDiv w:val="1"/>
      <w:marLeft w:val="0"/>
      <w:marRight w:val="0"/>
      <w:marTop w:val="0"/>
      <w:marBottom w:val="0"/>
      <w:divBdr>
        <w:top w:val="none" w:sz="0" w:space="0" w:color="auto"/>
        <w:left w:val="none" w:sz="0" w:space="0" w:color="auto"/>
        <w:bottom w:val="none" w:sz="0" w:space="0" w:color="auto"/>
        <w:right w:val="none" w:sz="0" w:space="0" w:color="auto"/>
      </w:divBdr>
    </w:div>
    <w:div w:id="1074936795">
      <w:bodyDiv w:val="1"/>
      <w:marLeft w:val="0"/>
      <w:marRight w:val="0"/>
      <w:marTop w:val="0"/>
      <w:marBottom w:val="0"/>
      <w:divBdr>
        <w:top w:val="none" w:sz="0" w:space="0" w:color="auto"/>
        <w:left w:val="none" w:sz="0" w:space="0" w:color="auto"/>
        <w:bottom w:val="none" w:sz="0" w:space="0" w:color="auto"/>
        <w:right w:val="none" w:sz="0" w:space="0" w:color="auto"/>
      </w:divBdr>
    </w:div>
    <w:div w:id="1090157387">
      <w:bodyDiv w:val="1"/>
      <w:marLeft w:val="0"/>
      <w:marRight w:val="0"/>
      <w:marTop w:val="0"/>
      <w:marBottom w:val="0"/>
      <w:divBdr>
        <w:top w:val="none" w:sz="0" w:space="0" w:color="auto"/>
        <w:left w:val="none" w:sz="0" w:space="0" w:color="auto"/>
        <w:bottom w:val="none" w:sz="0" w:space="0" w:color="auto"/>
        <w:right w:val="none" w:sz="0" w:space="0" w:color="auto"/>
      </w:divBdr>
    </w:div>
    <w:div w:id="1091387650">
      <w:bodyDiv w:val="1"/>
      <w:marLeft w:val="0"/>
      <w:marRight w:val="0"/>
      <w:marTop w:val="0"/>
      <w:marBottom w:val="0"/>
      <w:divBdr>
        <w:top w:val="none" w:sz="0" w:space="0" w:color="auto"/>
        <w:left w:val="none" w:sz="0" w:space="0" w:color="auto"/>
        <w:bottom w:val="none" w:sz="0" w:space="0" w:color="auto"/>
        <w:right w:val="none" w:sz="0" w:space="0" w:color="auto"/>
      </w:divBdr>
    </w:div>
    <w:div w:id="1094085841">
      <w:bodyDiv w:val="1"/>
      <w:marLeft w:val="0"/>
      <w:marRight w:val="0"/>
      <w:marTop w:val="0"/>
      <w:marBottom w:val="0"/>
      <w:divBdr>
        <w:top w:val="none" w:sz="0" w:space="0" w:color="auto"/>
        <w:left w:val="none" w:sz="0" w:space="0" w:color="auto"/>
        <w:bottom w:val="none" w:sz="0" w:space="0" w:color="auto"/>
        <w:right w:val="none" w:sz="0" w:space="0" w:color="auto"/>
      </w:divBdr>
    </w:div>
    <w:div w:id="1096175746">
      <w:bodyDiv w:val="1"/>
      <w:marLeft w:val="0"/>
      <w:marRight w:val="0"/>
      <w:marTop w:val="0"/>
      <w:marBottom w:val="0"/>
      <w:divBdr>
        <w:top w:val="none" w:sz="0" w:space="0" w:color="auto"/>
        <w:left w:val="none" w:sz="0" w:space="0" w:color="auto"/>
        <w:bottom w:val="none" w:sz="0" w:space="0" w:color="auto"/>
        <w:right w:val="none" w:sz="0" w:space="0" w:color="auto"/>
      </w:divBdr>
    </w:div>
    <w:div w:id="1100443698">
      <w:bodyDiv w:val="1"/>
      <w:marLeft w:val="0"/>
      <w:marRight w:val="0"/>
      <w:marTop w:val="0"/>
      <w:marBottom w:val="0"/>
      <w:divBdr>
        <w:top w:val="none" w:sz="0" w:space="0" w:color="auto"/>
        <w:left w:val="none" w:sz="0" w:space="0" w:color="auto"/>
        <w:bottom w:val="none" w:sz="0" w:space="0" w:color="auto"/>
        <w:right w:val="none" w:sz="0" w:space="0" w:color="auto"/>
      </w:divBdr>
    </w:div>
    <w:div w:id="1128158616">
      <w:bodyDiv w:val="1"/>
      <w:marLeft w:val="0"/>
      <w:marRight w:val="0"/>
      <w:marTop w:val="0"/>
      <w:marBottom w:val="0"/>
      <w:divBdr>
        <w:top w:val="none" w:sz="0" w:space="0" w:color="auto"/>
        <w:left w:val="none" w:sz="0" w:space="0" w:color="auto"/>
        <w:bottom w:val="none" w:sz="0" w:space="0" w:color="auto"/>
        <w:right w:val="none" w:sz="0" w:space="0" w:color="auto"/>
      </w:divBdr>
    </w:div>
    <w:div w:id="1140734984">
      <w:bodyDiv w:val="1"/>
      <w:marLeft w:val="0"/>
      <w:marRight w:val="0"/>
      <w:marTop w:val="0"/>
      <w:marBottom w:val="0"/>
      <w:divBdr>
        <w:top w:val="none" w:sz="0" w:space="0" w:color="auto"/>
        <w:left w:val="none" w:sz="0" w:space="0" w:color="auto"/>
        <w:bottom w:val="none" w:sz="0" w:space="0" w:color="auto"/>
        <w:right w:val="none" w:sz="0" w:space="0" w:color="auto"/>
      </w:divBdr>
    </w:div>
    <w:div w:id="1142890125">
      <w:bodyDiv w:val="1"/>
      <w:marLeft w:val="0"/>
      <w:marRight w:val="0"/>
      <w:marTop w:val="0"/>
      <w:marBottom w:val="0"/>
      <w:divBdr>
        <w:top w:val="none" w:sz="0" w:space="0" w:color="auto"/>
        <w:left w:val="none" w:sz="0" w:space="0" w:color="auto"/>
        <w:bottom w:val="none" w:sz="0" w:space="0" w:color="auto"/>
        <w:right w:val="none" w:sz="0" w:space="0" w:color="auto"/>
      </w:divBdr>
      <w:divsChild>
        <w:div w:id="903177929">
          <w:marLeft w:val="0"/>
          <w:marRight w:val="0"/>
          <w:marTop w:val="375"/>
          <w:marBottom w:val="0"/>
          <w:divBdr>
            <w:top w:val="none" w:sz="0" w:space="0" w:color="auto"/>
            <w:left w:val="none" w:sz="0" w:space="0" w:color="auto"/>
            <w:bottom w:val="none" w:sz="0" w:space="0" w:color="auto"/>
            <w:right w:val="none" w:sz="0" w:space="0" w:color="auto"/>
          </w:divBdr>
          <w:divsChild>
            <w:div w:id="1220172487">
              <w:marLeft w:val="0"/>
              <w:marRight w:val="0"/>
              <w:marTop w:val="0"/>
              <w:marBottom w:val="0"/>
              <w:divBdr>
                <w:top w:val="none" w:sz="0" w:space="0" w:color="auto"/>
                <w:left w:val="none" w:sz="0" w:space="0" w:color="auto"/>
                <w:bottom w:val="none" w:sz="0" w:space="0" w:color="auto"/>
                <w:right w:val="none" w:sz="0" w:space="0" w:color="auto"/>
              </w:divBdr>
              <w:divsChild>
                <w:div w:id="2062437577">
                  <w:marLeft w:val="0"/>
                  <w:marRight w:val="0"/>
                  <w:marTop w:val="0"/>
                  <w:marBottom w:val="0"/>
                  <w:divBdr>
                    <w:top w:val="none" w:sz="0" w:space="0" w:color="auto"/>
                    <w:left w:val="none" w:sz="0" w:space="0" w:color="auto"/>
                    <w:bottom w:val="none" w:sz="0" w:space="0" w:color="auto"/>
                    <w:right w:val="none" w:sz="0" w:space="0" w:color="auto"/>
                  </w:divBdr>
                  <w:divsChild>
                    <w:div w:id="17042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973245">
      <w:bodyDiv w:val="1"/>
      <w:marLeft w:val="0"/>
      <w:marRight w:val="0"/>
      <w:marTop w:val="0"/>
      <w:marBottom w:val="0"/>
      <w:divBdr>
        <w:top w:val="none" w:sz="0" w:space="0" w:color="auto"/>
        <w:left w:val="none" w:sz="0" w:space="0" w:color="auto"/>
        <w:bottom w:val="none" w:sz="0" w:space="0" w:color="auto"/>
        <w:right w:val="none" w:sz="0" w:space="0" w:color="auto"/>
      </w:divBdr>
    </w:div>
    <w:div w:id="1164661424">
      <w:bodyDiv w:val="1"/>
      <w:marLeft w:val="0"/>
      <w:marRight w:val="0"/>
      <w:marTop w:val="0"/>
      <w:marBottom w:val="0"/>
      <w:divBdr>
        <w:top w:val="none" w:sz="0" w:space="0" w:color="auto"/>
        <w:left w:val="none" w:sz="0" w:space="0" w:color="auto"/>
        <w:bottom w:val="none" w:sz="0" w:space="0" w:color="auto"/>
        <w:right w:val="none" w:sz="0" w:space="0" w:color="auto"/>
      </w:divBdr>
    </w:div>
    <w:div w:id="1177578938">
      <w:bodyDiv w:val="1"/>
      <w:marLeft w:val="0"/>
      <w:marRight w:val="0"/>
      <w:marTop w:val="0"/>
      <w:marBottom w:val="0"/>
      <w:divBdr>
        <w:top w:val="none" w:sz="0" w:space="0" w:color="auto"/>
        <w:left w:val="none" w:sz="0" w:space="0" w:color="auto"/>
        <w:bottom w:val="none" w:sz="0" w:space="0" w:color="auto"/>
        <w:right w:val="none" w:sz="0" w:space="0" w:color="auto"/>
      </w:divBdr>
    </w:div>
    <w:div w:id="1180243726">
      <w:bodyDiv w:val="1"/>
      <w:marLeft w:val="0"/>
      <w:marRight w:val="0"/>
      <w:marTop w:val="0"/>
      <w:marBottom w:val="0"/>
      <w:divBdr>
        <w:top w:val="none" w:sz="0" w:space="0" w:color="auto"/>
        <w:left w:val="none" w:sz="0" w:space="0" w:color="auto"/>
        <w:bottom w:val="none" w:sz="0" w:space="0" w:color="auto"/>
        <w:right w:val="none" w:sz="0" w:space="0" w:color="auto"/>
      </w:divBdr>
      <w:divsChild>
        <w:div w:id="734817733">
          <w:marLeft w:val="0"/>
          <w:marRight w:val="0"/>
          <w:marTop w:val="0"/>
          <w:marBottom w:val="0"/>
          <w:divBdr>
            <w:top w:val="none" w:sz="0" w:space="0" w:color="auto"/>
            <w:left w:val="none" w:sz="0" w:space="0" w:color="auto"/>
            <w:bottom w:val="none" w:sz="0" w:space="0" w:color="auto"/>
            <w:right w:val="none" w:sz="0" w:space="0" w:color="auto"/>
          </w:divBdr>
          <w:divsChild>
            <w:div w:id="5448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4306">
      <w:bodyDiv w:val="1"/>
      <w:marLeft w:val="0"/>
      <w:marRight w:val="0"/>
      <w:marTop w:val="0"/>
      <w:marBottom w:val="0"/>
      <w:divBdr>
        <w:top w:val="none" w:sz="0" w:space="0" w:color="auto"/>
        <w:left w:val="none" w:sz="0" w:space="0" w:color="auto"/>
        <w:bottom w:val="none" w:sz="0" w:space="0" w:color="auto"/>
        <w:right w:val="none" w:sz="0" w:space="0" w:color="auto"/>
      </w:divBdr>
    </w:div>
    <w:div w:id="1206528678">
      <w:bodyDiv w:val="1"/>
      <w:marLeft w:val="0"/>
      <w:marRight w:val="0"/>
      <w:marTop w:val="0"/>
      <w:marBottom w:val="0"/>
      <w:divBdr>
        <w:top w:val="none" w:sz="0" w:space="0" w:color="auto"/>
        <w:left w:val="none" w:sz="0" w:space="0" w:color="auto"/>
        <w:bottom w:val="none" w:sz="0" w:space="0" w:color="auto"/>
        <w:right w:val="none" w:sz="0" w:space="0" w:color="auto"/>
      </w:divBdr>
    </w:div>
    <w:div w:id="1231118248">
      <w:bodyDiv w:val="1"/>
      <w:marLeft w:val="0"/>
      <w:marRight w:val="0"/>
      <w:marTop w:val="0"/>
      <w:marBottom w:val="0"/>
      <w:divBdr>
        <w:top w:val="none" w:sz="0" w:space="0" w:color="auto"/>
        <w:left w:val="none" w:sz="0" w:space="0" w:color="auto"/>
        <w:bottom w:val="none" w:sz="0" w:space="0" w:color="auto"/>
        <w:right w:val="none" w:sz="0" w:space="0" w:color="auto"/>
      </w:divBdr>
    </w:div>
    <w:div w:id="1237978437">
      <w:bodyDiv w:val="1"/>
      <w:marLeft w:val="0"/>
      <w:marRight w:val="0"/>
      <w:marTop w:val="0"/>
      <w:marBottom w:val="0"/>
      <w:divBdr>
        <w:top w:val="none" w:sz="0" w:space="0" w:color="auto"/>
        <w:left w:val="none" w:sz="0" w:space="0" w:color="auto"/>
        <w:bottom w:val="none" w:sz="0" w:space="0" w:color="auto"/>
        <w:right w:val="none" w:sz="0" w:space="0" w:color="auto"/>
      </w:divBdr>
    </w:div>
    <w:div w:id="1263958560">
      <w:bodyDiv w:val="1"/>
      <w:marLeft w:val="0"/>
      <w:marRight w:val="0"/>
      <w:marTop w:val="0"/>
      <w:marBottom w:val="0"/>
      <w:divBdr>
        <w:top w:val="none" w:sz="0" w:space="0" w:color="auto"/>
        <w:left w:val="none" w:sz="0" w:space="0" w:color="auto"/>
        <w:bottom w:val="none" w:sz="0" w:space="0" w:color="auto"/>
        <w:right w:val="none" w:sz="0" w:space="0" w:color="auto"/>
      </w:divBdr>
    </w:div>
    <w:div w:id="1271278745">
      <w:bodyDiv w:val="1"/>
      <w:marLeft w:val="0"/>
      <w:marRight w:val="0"/>
      <w:marTop w:val="0"/>
      <w:marBottom w:val="0"/>
      <w:divBdr>
        <w:top w:val="none" w:sz="0" w:space="0" w:color="auto"/>
        <w:left w:val="none" w:sz="0" w:space="0" w:color="auto"/>
        <w:bottom w:val="none" w:sz="0" w:space="0" w:color="auto"/>
        <w:right w:val="none" w:sz="0" w:space="0" w:color="auto"/>
      </w:divBdr>
    </w:div>
    <w:div w:id="1275288702">
      <w:bodyDiv w:val="1"/>
      <w:marLeft w:val="0"/>
      <w:marRight w:val="0"/>
      <w:marTop w:val="0"/>
      <w:marBottom w:val="0"/>
      <w:divBdr>
        <w:top w:val="none" w:sz="0" w:space="0" w:color="auto"/>
        <w:left w:val="none" w:sz="0" w:space="0" w:color="auto"/>
        <w:bottom w:val="none" w:sz="0" w:space="0" w:color="auto"/>
        <w:right w:val="none" w:sz="0" w:space="0" w:color="auto"/>
      </w:divBdr>
    </w:div>
    <w:div w:id="1314798439">
      <w:bodyDiv w:val="1"/>
      <w:marLeft w:val="0"/>
      <w:marRight w:val="0"/>
      <w:marTop w:val="0"/>
      <w:marBottom w:val="0"/>
      <w:divBdr>
        <w:top w:val="none" w:sz="0" w:space="0" w:color="auto"/>
        <w:left w:val="none" w:sz="0" w:space="0" w:color="auto"/>
        <w:bottom w:val="none" w:sz="0" w:space="0" w:color="auto"/>
        <w:right w:val="none" w:sz="0" w:space="0" w:color="auto"/>
      </w:divBdr>
    </w:div>
    <w:div w:id="1322585590">
      <w:bodyDiv w:val="1"/>
      <w:marLeft w:val="0"/>
      <w:marRight w:val="0"/>
      <w:marTop w:val="0"/>
      <w:marBottom w:val="0"/>
      <w:divBdr>
        <w:top w:val="none" w:sz="0" w:space="0" w:color="auto"/>
        <w:left w:val="none" w:sz="0" w:space="0" w:color="auto"/>
        <w:bottom w:val="none" w:sz="0" w:space="0" w:color="auto"/>
        <w:right w:val="none" w:sz="0" w:space="0" w:color="auto"/>
      </w:divBdr>
    </w:div>
    <w:div w:id="1324696503">
      <w:bodyDiv w:val="1"/>
      <w:marLeft w:val="0"/>
      <w:marRight w:val="0"/>
      <w:marTop w:val="0"/>
      <w:marBottom w:val="0"/>
      <w:divBdr>
        <w:top w:val="none" w:sz="0" w:space="0" w:color="auto"/>
        <w:left w:val="none" w:sz="0" w:space="0" w:color="auto"/>
        <w:bottom w:val="none" w:sz="0" w:space="0" w:color="auto"/>
        <w:right w:val="none" w:sz="0" w:space="0" w:color="auto"/>
      </w:divBdr>
    </w:div>
    <w:div w:id="1325745122">
      <w:bodyDiv w:val="1"/>
      <w:marLeft w:val="0"/>
      <w:marRight w:val="0"/>
      <w:marTop w:val="0"/>
      <w:marBottom w:val="0"/>
      <w:divBdr>
        <w:top w:val="none" w:sz="0" w:space="0" w:color="auto"/>
        <w:left w:val="none" w:sz="0" w:space="0" w:color="auto"/>
        <w:bottom w:val="none" w:sz="0" w:space="0" w:color="auto"/>
        <w:right w:val="none" w:sz="0" w:space="0" w:color="auto"/>
      </w:divBdr>
    </w:div>
    <w:div w:id="1327782018">
      <w:bodyDiv w:val="1"/>
      <w:marLeft w:val="0"/>
      <w:marRight w:val="0"/>
      <w:marTop w:val="0"/>
      <w:marBottom w:val="0"/>
      <w:divBdr>
        <w:top w:val="none" w:sz="0" w:space="0" w:color="auto"/>
        <w:left w:val="none" w:sz="0" w:space="0" w:color="auto"/>
        <w:bottom w:val="none" w:sz="0" w:space="0" w:color="auto"/>
        <w:right w:val="none" w:sz="0" w:space="0" w:color="auto"/>
      </w:divBdr>
      <w:divsChild>
        <w:div w:id="546918518">
          <w:marLeft w:val="0"/>
          <w:marRight w:val="0"/>
          <w:marTop w:val="0"/>
          <w:marBottom w:val="0"/>
          <w:divBdr>
            <w:top w:val="none" w:sz="0" w:space="0" w:color="auto"/>
            <w:left w:val="none" w:sz="0" w:space="0" w:color="auto"/>
            <w:bottom w:val="none" w:sz="0" w:space="0" w:color="auto"/>
            <w:right w:val="none" w:sz="0" w:space="0" w:color="auto"/>
          </w:divBdr>
        </w:div>
        <w:div w:id="1799951776">
          <w:marLeft w:val="225"/>
          <w:marRight w:val="225"/>
          <w:marTop w:val="345"/>
          <w:marBottom w:val="450"/>
          <w:divBdr>
            <w:top w:val="none" w:sz="0" w:space="0" w:color="auto"/>
            <w:left w:val="none" w:sz="0" w:space="0" w:color="auto"/>
            <w:bottom w:val="none" w:sz="0" w:space="0" w:color="auto"/>
            <w:right w:val="none" w:sz="0" w:space="0" w:color="auto"/>
          </w:divBdr>
        </w:div>
      </w:divsChild>
    </w:div>
    <w:div w:id="1331643826">
      <w:bodyDiv w:val="1"/>
      <w:marLeft w:val="0"/>
      <w:marRight w:val="0"/>
      <w:marTop w:val="0"/>
      <w:marBottom w:val="0"/>
      <w:divBdr>
        <w:top w:val="none" w:sz="0" w:space="0" w:color="auto"/>
        <w:left w:val="none" w:sz="0" w:space="0" w:color="auto"/>
        <w:bottom w:val="none" w:sz="0" w:space="0" w:color="auto"/>
        <w:right w:val="none" w:sz="0" w:space="0" w:color="auto"/>
      </w:divBdr>
    </w:div>
    <w:div w:id="1350327769">
      <w:bodyDiv w:val="1"/>
      <w:marLeft w:val="0"/>
      <w:marRight w:val="0"/>
      <w:marTop w:val="0"/>
      <w:marBottom w:val="0"/>
      <w:divBdr>
        <w:top w:val="none" w:sz="0" w:space="0" w:color="auto"/>
        <w:left w:val="none" w:sz="0" w:space="0" w:color="auto"/>
        <w:bottom w:val="none" w:sz="0" w:space="0" w:color="auto"/>
        <w:right w:val="none" w:sz="0" w:space="0" w:color="auto"/>
      </w:divBdr>
    </w:div>
    <w:div w:id="1356926622">
      <w:bodyDiv w:val="1"/>
      <w:marLeft w:val="0"/>
      <w:marRight w:val="0"/>
      <w:marTop w:val="0"/>
      <w:marBottom w:val="0"/>
      <w:divBdr>
        <w:top w:val="none" w:sz="0" w:space="0" w:color="auto"/>
        <w:left w:val="none" w:sz="0" w:space="0" w:color="auto"/>
        <w:bottom w:val="none" w:sz="0" w:space="0" w:color="auto"/>
        <w:right w:val="none" w:sz="0" w:space="0" w:color="auto"/>
      </w:divBdr>
    </w:div>
    <w:div w:id="1359697278">
      <w:bodyDiv w:val="1"/>
      <w:marLeft w:val="0"/>
      <w:marRight w:val="0"/>
      <w:marTop w:val="0"/>
      <w:marBottom w:val="0"/>
      <w:divBdr>
        <w:top w:val="none" w:sz="0" w:space="0" w:color="auto"/>
        <w:left w:val="none" w:sz="0" w:space="0" w:color="auto"/>
        <w:bottom w:val="none" w:sz="0" w:space="0" w:color="auto"/>
        <w:right w:val="none" w:sz="0" w:space="0" w:color="auto"/>
      </w:divBdr>
    </w:div>
    <w:div w:id="1366708430">
      <w:bodyDiv w:val="1"/>
      <w:marLeft w:val="0"/>
      <w:marRight w:val="0"/>
      <w:marTop w:val="0"/>
      <w:marBottom w:val="0"/>
      <w:divBdr>
        <w:top w:val="none" w:sz="0" w:space="0" w:color="auto"/>
        <w:left w:val="none" w:sz="0" w:space="0" w:color="auto"/>
        <w:bottom w:val="none" w:sz="0" w:space="0" w:color="auto"/>
        <w:right w:val="none" w:sz="0" w:space="0" w:color="auto"/>
      </w:divBdr>
    </w:div>
    <w:div w:id="1366980434">
      <w:bodyDiv w:val="1"/>
      <w:marLeft w:val="0"/>
      <w:marRight w:val="0"/>
      <w:marTop w:val="0"/>
      <w:marBottom w:val="0"/>
      <w:divBdr>
        <w:top w:val="none" w:sz="0" w:space="0" w:color="auto"/>
        <w:left w:val="none" w:sz="0" w:space="0" w:color="auto"/>
        <w:bottom w:val="none" w:sz="0" w:space="0" w:color="auto"/>
        <w:right w:val="none" w:sz="0" w:space="0" w:color="auto"/>
      </w:divBdr>
    </w:div>
    <w:div w:id="1371950888">
      <w:bodyDiv w:val="1"/>
      <w:marLeft w:val="0"/>
      <w:marRight w:val="0"/>
      <w:marTop w:val="0"/>
      <w:marBottom w:val="0"/>
      <w:divBdr>
        <w:top w:val="none" w:sz="0" w:space="0" w:color="auto"/>
        <w:left w:val="none" w:sz="0" w:space="0" w:color="auto"/>
        <w:bottom w:val="none" w:sz="0" w:space="0" w:color="auto"/>
        <w:right w:val="none" w:sz="0" w:space="0" w:color="auto"/>
      </w:divBdr>
    </w:div>
    <w:div w:id="1371996442">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
    <w:div w:id="1382751380">
      <w:bodyDiv w:val="1"/>
      <w:marLeft w:val="0"/>
      <w:marRight w:val="0"/>
      <w:marTop w:val="0"/>
      <w:marBottom w:val="0"/>
      <w:divBdr>
        <w:top w:val="none" w:sz="0" w:space="0" w:color="auto"/>
        <w:left w:val="none" w:sz="0" w:space="0" w:color="auto"/>
        <w:bottom w:val="none" w:sz="0" w:space="0" w:color="auto"/>
        <w:right w:val="none" w:sz="0" w:space="0" w:color="auto"/>
      </w:divBdr>
    </w:div>
    <w:div w:id="1386296530">
      <w:bodyDiv w:val="1"/>
      <w:marLeft w:val="0"/>
      <w:marRight w:val="0"/>
      <w:marTop w:val="0"/>
      <w:marBottom w:val="0"/>
      <w:divBdr>
        <w:top w:val="none" w:sz="0" w:space="0" w:color="auto"/>
        <w:left w:val="none" w:sz="0" w:space="0" w:color="auto"/>
        <w:bottom w:val="none" w:sz="0" w:space="0" w:color="auto"/>
        <w:right w:val="none" w:sz="0" w:space="0" w:color="auto"/>
      </w:divBdr>
    </w:div>
    <w:div w:id="1409694936">
      <w:bodyDiv w:val="1"/>
      <w:marLeft w:val="0"/>
      <w:marRight w:val="0"/>
      <w:marTop w:val="0"/>
      <w:marBottom w:val="0"/>
      <w:divBdr>
        <w:top w:val="none" w:sz="0" w:space="0" w:color="auto"/>
        <w:left w:val="none" w:sz="0" w:space="0" w:color="auto"/>
        <w:bottom w:val="none" w:sz="0" w:space="0" w:color="auto"/>
        <w:right w:val="none" w:sz="0" w:space="0" w:color="auto"/>
      </w:divBdr>
    </w:div>
    <w:div w:id="1419786611">
      <w:bodyDiv w:val="1"/>
      <w:marLeft w:val="0"/>
      <w:marRight w:val="0"/>
      <w:marTop w:val="0"/>
      <w:marBottom w:val="0"/>
      <w:divBdr>
        <w:top w:val="none" w:sz="0" w:space="0" w:color="auto"/>
        <w:left w:val="none" w:sz="0" w:space="0" w:color="auto"/>
        <w:bottom w:val="none" w:sz="0" w:space="0" w:color="auto"/>
        <w:right w:val="none" w:sz="0" w:space="0" w:color="auto"/>
      </w:divBdr>
    </w:div>
    <w:div w:id="1426153193">
      <w:bodyDiv w:val="1"/>
      <w:marLeft w:val="0"/>
      <w:marRight w:val="0"/>
      <w:marTop w:val="0"/>
      <w:marBottom w:val="0"/>
      <w:divBdr>
        <w:top w:val="none" w:sz="0" w:space="0" w:color="auto"/>
        <w:left w:val="none" w:sz="0" w:space="0" w:color="auto"/>
        <w:bottom w:val="none" w:sz="0" w:space="0" w:color="auto"/>
        <w:right w:val="none" w:sz="0" w:space="0" w:color="auto"/>
      </w:divBdr>
    </w:div>
    <w:div w:id="1435713943">
      <w:bodyDiv w:val="1"/>
      <w:marLeft w:val="0"/>
      <w:marRight w:val="0"/>
      <w:marTop w:val="0"/>
      <w:marBottom w:val="0"/>
      <w:divBdr>
        <w:top w:val="none" w:sz="0" w:space="0" w:color="auto"/>
        <w:left w:val="none" w:sz="0" w:space="0" w:color="auto"/>
        <w:bottom w:val="none" w:sz="0" w:space="0" w:color="auto"/>
        <w:right w:val="none" w:sz="0" w:space="0" w:color="auto"/>
      </w:divBdr>
    </w:div>
    <w:div w:id="1443692750">
      <w:bodyDiv w:val="1"/>
      <w:marLeft w:val="0"/>
      <w:marRight w:val="0"/>
      <w:marTop w:val="0"/>
      <w:marBottom w:val="0"/>
      <w:divBdr>
        <w:top w:val="none" w:sz="0" w:space="0" w:color="auto"/>
        <w:left w:val="none" w:sz="0" w:space="0" w:color="auto"/>
        <w:bottom w:val="none" w:sz="0" w:space="0" w:color="auto"/>
        <w:right w:val="none" w:sz="0" w:space="0" w:color="auto"/>
      </w:divBdr>
    </w:div>
    <w:div w:id="1443720669">
      <w:bodyDiv w:val="1"/>
      <w:marLeft w:val="0"/>
      <w:marRight w:val="0"/>
      <w:marTop w:val="0"/>
      <w:marBottom w:val="0"/>
      <w:divBdr>
        <w:top w:val="none" w:sz="0" w:space="0" w:color="auto"/>
        <w:left w:val="none" w:sz="0" w:space="0" w:color="auto"/>
        <w:bottom w:val="none" w:sz="0" w:space="0" w:color="auto"/>
        <w:right w:val="none" w:sz="0" w:space="0" w:color="auto"/>
      </w:divBdr>
    </w:div>
    <w:div w:id="1458259921">
      <w:bodyDiv w:val="1"/>
      <w:marLeft w:val="0"/>
      <w:marRight w:val="0"/>
      <w:marTop w:val="0"/>
      <w:marBottom w:val="0"/>
      <w:divBdr>
        <w:top w:val="none" w:sz="0" w:space="0" w:color="auto"/>
        <w:left w:val="none" w:sz="0" w:space="0" w:color="auto"/>
        <w:bottom w:val="none" w:sz="0" w:space="0" w:color="auto"/>
        <w:right w:val="none" w:sz="0" w:space="0" w:color="auto"/>
      </w:divBdr>
    </w:div>
    <w:div w:id="1460219746">
      <w:bodyDiv w:val="1"/>
      <w:marLeft w:val="0"/>
      <w:marRight w:val="0"/>
      <w:marTop w:val="0"/>
      <w:marBottom w:val="0"/>
      <w:divBdr>
        <w:top w:val="none" w:sz="0" w:space="0" w:color="auto"/>
        <w:left w:val="none" w:sz="0" w:space="0" w:color="auto"/>
        <w:bottom w:val="none" w:sz="0" w:space="0" w:color="auto"/>
        <w:right w:val="none" w:sz="0" w:space="0" w:color="auto"/>
      </w:divBdr>
    </w:div>
    <w:div w:id="1470899835">
      <w:bodyDiv w:val="1"/>
      <w:marLeft w:val="0"/>
      <w:marRight w:val="0"/>
      <w:marTop w:val="0"/>
      <w:marBottom w:val="0"/>
      <w:divBdr>
        <w:top w:val="none" w:sz="0" w:space="0" w:color="auto"/>
        <w:left w:val="none" w:sz="0" w:space="0" w:color="auto"/>
        <w:bottom w:val="none" w:sz="0" w:space="0" w:color="auto"/>
        <w:right w:val="none" w:sz="0" w:space="0" w:color="auto"/>
      </w:divBdr>
    </w:div>
    <w:div w:id="1475638318">
      <w:bodyDiv w:val="1"/>
      <w:marLeft w:val="0"/>
      <w:marRight w:val="0"/>
      <w:marTop w:val="0"/>
      <w:marBottom w:val="0"/>
      <w:divBdr>
        <w:top w:val="none" w:sz="0" w:space="0" w:color="auto"/>
        <w:left w:val="none" w:sz="0" w:space="0" w:color="auto"/>
        <w:bottom w:val="none" w:sz="0" w:space="0" w:color="auto"/>
        <w:right w:val="none" w:sz="0" w:space="0" w:color="auto"/>
      </w:divBdr>
    </w:div>
    <w:div w:id="1480000160">
      <w:bodyDiv w:val="1"/>
      <w:marLeft w:val="0"/>
      <w:marRight w:val="0"/>
      <w:marTop w:val="0"/>
      <w:marBottom w:val="0"/>
      <w:divBdr>
        <w:top w:val="none" w:sz="0" w:space="0" w:color="auto"/>
        <w:left w:val="none" w:sz="0" w:space="0" w:color="auto"/>
        <w:bottom w:val="none" w:sz="0" w:space="0" w:color="auto"/>
        <w:right w:val="none" w:sz="0" w:space="0" w:color="auto"/>
      </w:divBdr>
    </w:div>
    <w:div w:id="1494561647">
      <w:bodyDiv w:val="1"/>
      <w:marLeft w:val="0"/>
      <w:marRight w:val="0"/>
      <w:marTop w:val="0"/>
      <w:marBottom w:val="0"/>
      <w:divBdr>
        <w:top w:val="none" w:sz="0" w:space="0" w:color="auto"/>
        <w:left w:val="none" w:sz="0" w:space="0" w:color="auto"/>
        <w:bottom w:val="none" w:sz="0" w:space="0" w:color="auto"/>
        <w:right w:val="none" w:sz="0" w:space="0" w:color="auto"/>
      </w:divBdr>
    </w:div>
    <w:div w:id="1511211480">
      <w:bodyDiv w:val="1"/>
      <w:marLeft w:val="0"/>
      <w:marRight w:val="0"/>
      <w:marTop w:val="0"/>
      <w:marBottom w:val="0"/>
      <w:divBdr>
        <w:top w:val="none" w:sz="0" w:space="0" w:color="auto"/>
        <w:left w:val="none" w:sz="0" w:space="0" w:color="auto"/>
        <w:bottom w:val="none" w:sz="0" w:space="0" w:color="auto"/>
        <w:right w:val="none" w:sz="0" w:space="0" w:color="auto"/>
      </w:divBdr>
    </w:div>
    <w:div w:id="1511677760">
      <w:bodyDiv w:val="1"/>
      <w:marLeft w:val="0"/>
      <w:marRight w:val="0"/>
      <w:marTop w:val="0"/>
      <w:marBottom w:val="0"/>
      <w:divBdr>
        <w:top w:val="none" w:sz="0" w:space="0" w:color="auto"/>
        <w:left w:val="none" w:sz="0" w:space="0" w:color="auto"/>
        <w:bottom w:val="none" w:sz="0" w:space="0" w:color="auto"/>
        <w:right w:val="none" w:sz="0" w:space="0" w:color="auto"/>
      </w:divBdr>
    </w:div>
    <w:div w:id="1513178630">
      <w:bodyDiv w:val="1"/>
      <w:marLeft w:val="0"/>
      <w:marRight w:val="0"/>
      <w:marTop w:val="0"/>
      <w:marBottom w:val="0"/>
      <w:divBdr>
        <w:top w:val="none" w:sz="0" w:space="0" w:color="auto"/>
        <w:left w:val="none" w:sz="0" w:space="0" w:color="auto"/>
        <w:bottom w:val="none" w:sz="0" w:space="0" w:color="auto"/>
        <w:right w:val="none" w:sz="0" w:space="0" w:color="auto"/>
      </w:divBdr>
    </w:div>
    <w:div w:id="1538547343">
      <w:bodyDiv w:val="1"/>
      <w:marLeft w:val="0"/>
      <w:marRight w:val="0"/>
      <w:marTop w:val="0"/>
      <w:marBottom w:val="0"/>
      <w:divBdr>
        <w:top w:val="none" w:sz="0" w:space="0" w:color="auto"/>
        <w:left w:val="none" w:sz="0" w:space="0" w:color="auto"/>
        <w:bottom w:val="none" w:sz="0" w:space="0" w:color="auto"/>
        <w:right w:val="none" w:sz="0" w:space="0" w:color="auto"/>
      </w:divBdr>
    </w:div>
    <w:div w:id="1549955458">
      <w:bodyDiv w:val="1"/>
      <w:marLeft w:val="0"/>
      <w:marRight w:val="0"/>
      <w:marTop w:val="0"/>
      <w:marBottom w:val="0"/>
      <w:divBdr>
        <w:top w:val="none" w:sz="0" w:space="0" w:color="auto"/>
        <w:left w:val="none" w:sz="0" w:space="0" w:color="auto"/>
        <w:bottom w:val="none" w:sz="0" w:space="0" w:color="auto"/>
        <w:right w:val="none" w:sz="0" w:space="0" w:color="auto"/>
      </w:divBdr>
    </w:div>
    <w:div w:id="1552116177">
      <w:bodyDiv w:val="1"/>
      <w:marLeft w:val="0"/>
      <w:marRight w:val="0"/>
      <w:marTop w:val="0"/>
      <w:marBottom w:val="0"/>
      <w:divBdr>
        <w:top w:val="none" w:sz="0" w:space="0" w:color="auto"/>
        <w:left w:val="none" w:sz="0" w:space="0" w:color="auto"/>
        <w:bottom w:val="none" w:sz="0" w:space="0" w:color="auto"/>
        <w:right w:val="none" w:sz="0" w:space="0" w:color="auto"/>
      </w:divBdr>
    </w:div>
    <w:div w:id="1555776222">
      <w:bodyDiv w:val="1"/>
      <w:marLeft w:val="0"/>
      <w:marRight w:val="0"/>
      <w:marTop w:val="0"/>
      <w:marBottom w:val="0"/>
      <w:divBdr>
        <w:top w:val="none" w:sz="0" w:space="0" w:color="auto"/>
        <w:left w:val="none" w:sz="0" w:space="0" w:color="auto"/>
        <w:bottom w:val="none" w:sz="0" w:space="0" w:color="auto"/>
        <w:right w:val="none" w:sz="0" w:space="0" w:color="auto"/>
      </w:divBdr>
    </w:div>
    <w:div w:id="1564179871">
      <w:bodyDiv w:val="1"/>
      <w:marLeft w:val="0"/>
      <w:marRight w:val="0"/>
      <w:marTop w:val="0"/>
      <w:marBottom w:val="0"/>
      <w:divBdr>
        <w:top w:val="none" w:sz="0" w:space="0" w:color="auto"/>
        <w:left w:val="none" w:sz="0" w:space="0" w:color="auto"/>
        <w:bottom w:val="none" w:sz="0" w:space="0" w:color="auto"/>
        <w:right w:val="none" w:sz="0" w:space="0" w:color="auto"/>
      </w:divBdr>
    </w:div>
    <w:div w:id="1568878554">
      <w:bodyDiv w:val="1"/>
      <w:marLeft w:val="0"/>
      <w:marRight w:val="0"/>
      <w:marTop w:val="0"/>
      <w:marBottom w:val="0"/>
      <w:divBdr>
        <w:top w:val="none" w:sz="0" w:space="0" w:color="auto"/>
        <w:left w:val="none" w:sz="0" w:space="0" w:color="auto"/>
        <w:bottom w:val="none" w:sz="0" w:space="0" w:color="auto"/>
        <w:right w:val="none" w:sz="0" w:space="0" w:color="auto"/>
      </w:divBdr>
    </w:div>
    <w:div w:id="1574731142">
      <w:bodyDiv w:val="1"/>
      <w:marLeft w:val="0"/>
      <w:marRight w:val="0"/>
      <w:marTop w:val="0"/>
      <w:marBottom w:val="0"/>
      <w:divBdr>
        <w:top w:val="none" w:sz="0" w:space="0" w:color="auto"/>
        <w:left w:val="none" w:sz="0" w:space="0" w:color="auto"/>
        <w:bottom w:val="none" w:sz="0" w:space="0" w:color="auto"/>
        <w:right w:val="none" w:sz="0" w:space="0" w:color="auto"/>
      </w:divBdr>
    </w:div>
    <w:div w:id="1586454150">
      <w:bodyDiv w:val="1"/>
      <w:marLeft w:val="0"/>
      <w:marRight w:val="0"/>
      <w:marTop w:val="0"/>
      <w:marBottom w:val="0"/>
      <w:divBdr>
        <w:top w:val="none" w:sz="0" w:space="0" w:color="auto"/>
        <w:left w:val="none" w:sz="0" w:space="0" w:color="auto"/>
        <w:bottom w:val="none" w:sz="0" w:space="0" w:color="auto"/>
        <w:right w:val="none" w:sz="0" w:space="0" w:color="auto"/>
      </w:divBdr>
    </w:div>
    <w:div w:id="1589802415">
      <w:bodyDiv w:val="1"/>
      <w:marLeft w:val="0"/>
      <w:marRight w:val="0"/>
      <w:marTop w:val="0"/>
      <w:marBottom w:val="0"/>
      <w:divBdr>
        <w:top w:val="none" w:sz="0" w:space="0" w:color="auto"/>
        <w:left w:val="none" w:sz="0" w:space="0" w:color="auto"/>
        <w:bottom w:val="none" w:sz="0" w:space="0" w:color="auto"/>
        <w:right w:val="none" w:sz="0" w:space="0" w:color="auto"/>
      </w:divBdr>
    </w:div>
    <w:div w:id="1598446358">
      <w:bodyDiv w:val="1"/>
      <w:marLeft w:val="0"/>
      <w:marRight w:val="0"/>
      <w:marTop w:val="0"/>
      <w:marBottom w:val="0"/>
      <w:divBdr>
        <w:top w:val="none" w:sz="0" w:space="0" w:color="auto"/>
        <w:left w:val="none" w:sz="0" w:space="0" w:color="auto"/>
        <w:bottom w:val="none" w:sz="0" w:space="0" w:color="auto"/>
        <w:right w:val="none" w:sz="0" w:space="0" w:color="auto"/>
      </w:divBdr>
    </w:div>
    <w:div w:id="1606186781">
      <w:bodyDiv w:val="1"/>
      <w:marLeft w:val="0"/>
      <w:marRight w:val="0"/>
      <w:marTop w:val="0"/>
      <w:marBottom w:val="0"/>
      <w:divBdr>
        <w:top w:val="none" w:sz="0" w:space="0" w:color="auto"/>
        <w:left w:val="none" w:sz="0" w:space="0" w:color="auto"/>
        <w:bottom w:val="none" w:sz="0" w:space="0" w:color="auto"/>
        <w:right w:val="none" w:sz="0" w:space="0" w:color="auto"/>
      </w:divBdr>
    </w:div>
    <w:div w:id="1611544298">
      <w:bodyDiv w:val="1"/>
      <w:marLeft w:val="0"/>
      <w:marRight w:val="0"/>
      <w:marTop w:val="0"/>
      <w:marBottom w:val="0"/>
      <w:divBdr>
        <w:top w:val="none" w:sz="0" w:space="0" w:color="auto"/>
        <w:left w:val="none" w:sz="0" w:space="0" w:color="auto"/>
        <w:bottom w:val="none" w:sz="0" w:space="0" w:color="auto"/>
        <w:right w:val="none" w:sz="0" w:space="0" w:color="auto"/>
      </w:divBdr>
    </w:div>
    <w:div w:id="1616251523">
      <w:bodyDiv w:val="1"/>
      <w:marLeft w:val="0"/>
      <w:marRight w:val="0"/>
      <w:marTop w:val="0"/>
      <w:marBottom w:val="0"/>
      <w:divBdr>
        <w:top w:val="none" w:sz="0" w:space="0" w:color="auto"/>
        <w:left w:val="none" w:sz="0" w:space="0" w:color="auto"/>
        <w:bottom w:val="none" w:sz="0" w:space="0" w:color="auto"/>
        <w:right w:val="none" w:sz="0" w:space="0" w:color="auto"/>
      </w:divBdr>
    </w:div>
    <w:div w:id="1636376809">
      <w:bodyDiv w:val="1"/>
      <w:marLeft w:val="0"/>
      <w:marRight w:val="0"/>
      <w:marTop w:val="0"/>
      <w:marBottom w:val="0"/>
      <w:divBdr>
        <w:top w:val="none" w:sz="0" w:space="0" w:color="auto"/>
        <w:left w:val="none" w:sz="0" w:space="0" w:color="auto"/>
        <w:bottom w:val="none" w:sz="0" w:space="0" w:color="auto"/>
        <w:right w:val="none" w:sz="0" w:space="0" w:color="auto"/>
      </w:divBdr>
    </w:div>
    <w:div w:id="1650550474">
      <w:bodyDiv w:val="1"/>
      <w:marLeft w:val="0"/>
      <w:marRight w:val="0"/>
      <w:marTop w:val="0"/>
      <w:marBottom w:val="0"/>
      <w:divBdr>
        <w:top w:val="none" w:sz="0" w:space="0" w:color="auto"/>
        <w:left w:val="none" w:sz="0" w:space="0" w:color="auto"/>
        <w:bottom w:val="none" w:sz="0" w:space="0" w:color="auto"/>
        <w:right w:val="none" w:sz="0" w:space="0" w:color="auto"/>
      </w:divBdr>
    </w:div>
    <w:div w:id="1663506357">
      <w:bodyDiv w:val="1"/>
      <w:marLeft w:val="0"/>
      <w:marRight w:val="0"/>
      <w:marTop w:val="0"/>
      <w:marBottom w:val="0"/>
      <w:divBdr>
        <w:top w:val="none" w:sz="0" w:space="0" w:color="auto"/>
        <w:left w:val="none" w:sz="0" w:space="0" w:color="auto"/>
        <w:bottom w:val="none" w:sz="0" w:space="0" w:color="auto"/>
        <w:right w:val="none" w:sz="0" w:space="0" w:color="auto"/>
      </w:divBdr>
    </w:div>
    <w:div w:id="1670401065">
      <w:bodyDiv w:val="1"/>
      <w:marLeft w:val="0"/>
      <w:marRight w:val="0"/>
      <w:marTop w:val="0"/>
      <w:marBottom w:val="0"/>
      <w:divBdr>
        <w:top w:val="none" w:sz="0" w:space="0" w:color="auto"/>
        <w:left w:val="none" w:sz="0" w:space="0" w:color="auto"/>
        <w:bottom w:val="none" w:sz="0" w:space="0" w:color="auto"/>
        <w:right w:val="none" w:sz="0" w:space="0" w:color="auto"/>
      </w:divBdr>
    </w:div>
    <w:div w:id="1684938985">
      <w:bodyDiv w:val="1"/>
      <w:marLeft w:val="0"/>
      <w:marRight w:val="0"/>
      <w:marTop w:val="0"/>
      <w:marBottom w:val="0"/>
      <w:divBdr>
        <w:top w:val="none" w:sz="0" w:space="0" w:color="auto"/>
        <w:left w:val="none" w:sz="0" w:space="0" w:color="auto"/>
        <w:bottom w:val="none" w:sz="0" w:space="0" w:color="auto"/>
        <w:right w:val="none" w:sz="0" w:space="0" w:color="auto"/>
      </w:divBdr>
    </w:div>
    <w:div w:id="1692760159">
      <w:bodyDiv w:val="1"/>
      <w:marLeft w:val="0"/>
      <w:marRight w:val="0"/>
      <w:marTop w:val="0"/>
      <w:marBottom w:val="0"/>
      <w:divBdr>
        <w:top w:val="none" w:sz="0" w:space="0" w:color="auto"/>
        <w:left w:val="none" w:sz="0" w:space="0" w:color="auto"/>
        <w:bottom w:val="none" w:sz="0" w:space="0" w:color="auto"/>
        <w:right w:val="none" w:sz="0" w:space="0" w:color="auto"/>
      </w:divBdr>
    </w:div>
    <w:div w:id="1704011381">
      <w:bodyDiv w:val="1"/>
      <w:marLeft w:val="0"/>
      <w:marRight w:val="0"/>
      <w:marTop w:val="0"/>
      <w:marBottom w:val="0"/>
      <w:divBdr>
        <w:top w:val="none" w:sz="0" w:space="0" w:color="auto"/>
        <w:left w:val="none" w:sz="0" w:space="0" w:color="auto"/>
        <w:bottom w:val="none" w:sz="0" w:space="0" w:color="auto"/>
        <w:right w:val="none" w:sz="0" w:space="0" w:color="auto"/>
      </w:divBdr>
    </w:div>
    <w:div w:id="1709333313">
      <w:bodyDiv w:val="1"/>
      <w:marLeft w:val="0"/>
      <w:marRight w:val="0"/>
      <w:marTop w:val="0"/>
      <w:marBottom w:val="0"/>
      <w:divBdr>
        <w:top w:val="none" w:sz="0" w:space="0" w:color="auto"/>
        <w:left w:val="none" w:sz="0" w:space="0" w:color="auto"/>
        <w:bottom w:val="none" w:sz="0" w:space="0" w:color="auto"/>
        <w:right w:val="none" w:sz="0" w:space="0" w:color="auto"/>
      </w:divBdr>
    </w:div>
    <w:div w:id="1725250625">
      <w:bodyDiv w:val="1"/>
      <w:marLeft w:val="0"/>
      <w:marRight w:val="0"/>
      <w:marTop w:val="0"/>
      <w:marBottom w:val="0"/>
      <w:divBdr>
        <w:top w:val="none" w:sz="0" w:space="0" w:color="auto"/>
        <w:left w:val="none" w:sz="0" w:space="0" w:color="auto"/>
        <w:bottom w:val="none" w:sz="0" w:space="0" w:color="auto"/>
        <w:right w:val="none" w:sz="0" w:space="0" w:color="auto"/>
      </w:divBdr>
    </w:div>
    <w:div w:id="1736931296">
      <w:bodyDiv w:val="1"/>
      <w:marLeft w:val="0"/>
      <w:marRight w:val="0"/>
      <w:marTop w:val="0"/>
      <w:marBottom w:val="0"/>
      <w:divBdr>
        <w:top w:val="none" w:sz="0" w:space="0" w:color="auto"/>
        <w:left w:val="none" w:sz="0" w:space="0" w:color="auto"/>
        <w:bottom w:val="none" w:sz="0" w:space="0" w:color="auto"/>
        <w:right w:val="none" w:sz="0" w:space="0" w:color="auto"/>
      </w:divBdr>
    </w:div>
    <w:div w:id="1740787063">
      <w:bodyDiv w:val="1"/>
      <w:marLeft w:val="0"/>
      <w:marRight w:val="0"/>
      <w:marTop w:val="0"/>
      <w:marBottom w:val="0"/>
      <w:divBdr>
        <w:top w:val="none" w:sz="0" w:space="0" w:color="auto"/>
        <w:left w:val="none" w:sz="0" w:space="0" w:color="auto"/>
        <w:bottom w:val="none" w:sz="0" w:space="0" w:color="auto"/>
        <w:right w:val="none" w:sz="0" w:space="0" w:color="auto"/>
      </w:divBdr>
    </w:div>
    <w:div w:id="1766685382">
      <w:bodyDiv w:val="1"/>
      <w:marLeft w:val="0"/>
      <w:marRight w:val="0"/>
      <w:marTop w:val="0"/>
      <w:marBottom w:val="0"/>
      <w:divBdr>
        <w:top w:val="none" w:sz="0" w:space="0" w:color="auto"/>
        <w:left w:val="none" w:sz="0" w:space="0" w:color="auto"/>
        <w:bottom w:val="none" w:sz="0" w:space="0" w:color="auto"/>
        <w:right w:val="none" w:sz="0" w:space="0" w:color="auto"/>
      </w:divBdr>
    </w:div>
    <w:div w:id="1795444823">
      <w:bodyDiv w:val="1"/>
      <w:marLeft w:val="0"/>
      <w:marRight w:val="0"/>
      <w:marTop w:val="0"/>
      <w:marBottom w:val="0"/>
      <w:divBdr>
        <w:top w:val="none" w:sz="0" w:space="0" w:color="auto"/>
        <w:left w:val="none" w:sz="0" w:space="0" w:color="auto"/>
        <w:bottom w:val="none" w:sz="0" w:space="0" w:color="auto"/>
        <w:right w:val="none" w:sz="0" w:space="0" w:color="auto"/>
      </w:divBdr>
    </w:div>
    <w:div w:id="1797332734">
      <w:bodyDiv w:val="1"/>
      <w:marLeft w:val="0"/>
      <w:marRight w:val="0"/>
      <w:marTop w:val="0"/>
      <w:marBottom w:val="0"/>
      <w:divBdr>
        <w:top w:val="none" w:sz="0" w:space="0" w:color="auto"/>
        <w:left w:val="none" w:sz="0" w:space="0" w:color="auto"/>
        <w:bottom w:val="none" w:sz="0" w:space="0" w:color="auto"/>
        <w:right w:val="none" w:sz="0" w:space="0" w:color="auto"/>
      </w:divBdr>
    </w:div>
    <w:div w:id="1807887829">
      <w:bodyDiv w:val="1"/>
      <w:marLeft w:val="0"/>
      <w:marRight w:val="0"/>
      <w:marTop w:val="0"/>
      <w:marBottom w:val="0"/>
      <w:divBdr>
        <w:top w:val="none" w:sz="0" w:space="0" w:color="auto"/>
        <w:left w:val="none" w:sz="0" w:space="0" w:color="auto"/>
        <w:bottom w:val="none" w:sz="0" w:space="0" w:color="auto"/>
        <w:right w:val="none" w:sz="0" w:space="0" w:color="auto"/>
      </w:divBdr>
    </w:div>
    <w:div w:id="1829588801">
      <w:bodyDiv w:val="1"/>
      <w:marLeft w:val="0"/>
      <w:marRight w:val="0"/>
      <w:marTop w:val="0"/>
      <w:marBottom w:val="0"/>
      <w:divBdr>
        <w:top w:val="none" w:sz="0" w:space="0" w:color="auto"/>
        <w:left w:val="none" w:sz="0" w:space="0" w:color="auto"/>
        <w:bottom w:val="none" w:sz="0" w:space="0" w:color="auto"/>
        <w:right w:val="none" w:sz="0" w:space="0" w:color="auto"/>
      </w:divBdr>
    </w:div>
    <w:div w:id="1839996310">
      <w:bodyDiv w:val="1"/>
      <w:marLeft w:val="0"/>
      <w:marRight w:val="0"/>
      <w:marTop w:val="0"/>
      <w:marBottom w:val="0"/>
      <w:divBdr>
        <w:top w:val="none" w:sz="0" w:space="0" w:color="auto"/>
        <w:left w:val="none" w:sz="0" w:space="0" w:color="auto"/>
        <w:bottom w:val="none" w:sz="0" w:space="0" w:color="auto"/>
        <w:right w:val="none" w:sz="0" w:space="0" w:color="auto"/>
      </w:divBdr>
    </w:div>
    <w:div w:id="1865094502">
      <w:bodyDiv w:val="1"/>
      <w:marLeft w:val="0"/>
      <w:marRight w:val="0"/>
      <w:marTop w:val="0"/>
      <w:marBottom w:val="0"/>
      <w:divBdr>
        <w:top w:val="none" w:sz="0" w:space="0" w:color="auto"/>
        <w:left w:val="none" w:sz="0" w:space="0" w:color="auto"/>
        <w:bottom w:val="none" w:sz="0" w:space="0" w:color="auto"/>
        <w:right w:val="none" w:sz="0" w:space="0" w:color="auto"/>
      </w:divBdr>
    </w:div>
    <w:div w:id="1878197622">
      <w:bodyDiv w:val="1"/>
      <w:marLeft w:val="0"/>
      <w:marRight w:val="0"/>
      <w:marTop w:val="0"/>
      <w:marBottom w:val="0"/>
      <w:divBdr>
        <w:top w:val="none" w:sz="0" w:space="0" w:color="auto"/>
        <w:left w:val="none" w:sz="0" w:space="0" w:color="auto"/>
        <w:bottom w:val="none" w:sz="0" w:space="0" w:color="auto"/>
        <w:right w:val="none" w:sz="0" w:space="0" w:color="auto"/>
      </w:divBdr>
    </w:div>
    <w:div w:id="1911882604">
      <w:bodyDiv w:val="1"/>
      <w:marLeft w:val="0"/>
      <w:marRight w:val="0"/>
      <w:marTop w:val="0"/>
      <w:marBottom w:val="0"/>
      <w:divBdr>
        <w:top w:val="none" w:sz="0" w:space="0" w:color="auto"/>
        <w:left w:val="none" w:sz="0" w:space="0" w:color="auto"/>
        <w:bottom w:val="none" w:sz="0" w:space="0" w:color="auto"/>
        <w:right w:val="none" w:sz="0" w:space="0" w:color="auto"/>
      </w:divBdr>
    </w:div>
    <w:div w:id="1925188217">
      <w:bodyDiv w:val="1"/>
      <w:marLeft w:val="0"/>
      <w:marRight w:val="0"/>
      <w:marTop w:val="0"/>
      <w:marBottom w:val="0"/>
      <w:divBdr>
        <w:top w:val="none" w:sz="0" w:space="0" w:color="auto"/>
        <w:left w:val="none" w:sz="0" w:space="0" w:color="auto"/>
        <w:bottom w:val="none" w:sz="0" w:space="0" w:color="auto"/>
        <w:right w:val="none" w:sz="0" w:space="0" w:color="auto"/>
      </w:divBdr>
    </w:div>
    <w:div w:id="1930650690">
      <w:bodyDiv w:val="1"/>
      <w:marLeft w:val="0"/>
      <w:marRight w:val="0"/>
      <w:marTop w:val="0"/>
      <w:marBottom w:val="0"/>
      <w:divBdr>
        <w:top w:val="none" w:sz="0" w:space="0" w:color="auto"/>
        <w:left w:val="none" w:sz="0" w:space="0" w:color="auto"/>
        <w:bottom w:val="none" w:sz="0" w:space="0" w:color="auto"/>
        <w:right w:val="none" w:sz="0" w:space="0" w:color="auto"/>
      </w:divBdr>
    </w:div>
    <w:div w:id="1933463876">
      <w:bodyDiv w:val="1"/>
      <w:marLeft w:val="0"/>
      <w:marRight w:val="0"/>
      <w:marTop w:val="0"/>
      <w:marBottom w:val="0"/>
      <w:divBdr>
        <w:top w:val="none" w:sz="0" w:space="0" w:color="auto"/>
        <w:left w:val="none" w:sz="0" w:space="0" w:color="auto"/>
        <w:bottom w:val="none" w:sz="0" w:space="0" w:color="auto"/>
        <w:right w:val="none" w:sz="0" w:space="0" w:color="auto"/>
      </w:divBdr>
    </w:div>
    <w:div w:id="1934049664">
      <w:bodyDiv w:val="1"/>
      <w:marLeft w:val="0"/>
      <w:marRight w:val="0"/>
      <w:marTop w:val="0"/>
      <w:marBottom w:val="0"/>
      <w:divBdr>
        <w:top w:val="none" w:sz="0" w:space="0" w:color="auto"/>
        <w:left w:val="none" w:sz="0" w:space="0" w:color="auto"/>
        <w:bottom w:val="none" w:sz="0" w:space="0" w:color="auto"/>
        <w:right w:val="none" w:sz="0" w:space="0" w:color="auto"/>
      </w:divBdr>
    </w:div>
    <w:div w:id="1944914888">
      <w:bodyDiv w:val="1"/>
      <w:marLeft w:val="0"/>
      <w:marRight w:val="0"/>
      <w:marTop w:val="0"/>
      <w:marBottom w:val="0"/>
      <w:divBdr>
        <w:top w:val="none" w:sz="0" w:space="0" w:color="auto"/>
        <w:left w:val="none" w:sz="0" w:space="0" w:color="auto"/>
        <w:bottom w:val="none" w:sz="0" w:space="0" w:color="auto"/>
        <w:right w:val="none" w:sz="0" w:space="0" w:color="auto"/>
      </w:divBdr>
    </w:div>
    <w:div w:id="1950964469">
      <w:bodyDiv w:val="1"/>
      <w:marLeft w:val="0"/>
      <w:marRight w:val="0"/>
      <w:marTop w:val="0"/>
      <w:marBottom w:val="0"/>
      <w:divBdr>
        <w:top w:val="none" w:sz="0" w:space="0" w:color="auto"/>
        <w:left w:val="none" w:sz="0" w:space="0" w:color="auto"/>
        <w:bottom w:val="none" w:sz="0" w:space="0" w:color="auto"/>
        <w:right w:val="none" w:sz="0" w:space="0" w:color="auto"/>
      </w:divBdr>
    </w:div>
    <w:div w:id="1952663630">
      <w:bodyDiv w:val="1"/>
      <w:marLeft w:val="0"/>
      <w:marRight w:val="0"/>
      <w:marTop w:val="0"/>
      <w:marBottom w:val="0"/>
      <w:divBdr>
        <w:top w:val="none" w:sz="0" w:space="0" w:color="auto"/>
        <w:left w:val="none" w:sz="0" w:space="0" w:color="auto"/>
        <w:bottom w:val="none" w:sz="0" w:space="0" w:color="auto"/>
        <w:right w:val="none" w:sz="0" w:space="0" w:color="auto"/>
      </w:divBdr>
    </w:div>
    <w:div w:id="1968656181">
      <w:bodyDiv w:val="1"/>
      <w:marLeft w:val="0"/>
      <w:marRight w:val="0"/>
      <w:marTop w:val="0"/>
      <w:marBottom w:val="0"/>
      <w:divBdr>
        <w:top w:val="none" w:sz="0" w:space="0" w:color="auto"/>
        <w:left w:val="none" w:sz="0" w:space="0" w:color="auto"/>
        <w:bottom w:val="none" w:sz="0" w:space="0" w:color="auto"/>
        <w:right w:val="none" w:sz="0" w:space="0" w:color="auto"/>
      </w:divBdr>
    </w:div>
    <w:div w:id="1969821849">
      <w:bodyDiv w:val="1"/>
      <w:marLeft w:val="0"/>
      <w:marRight w:val="0"/>
      <w:marTop w:val="0"/>
      <w:marBottom w:val="0"/>
      <w:divBdr>
        <w:top w:val="none" w:sz="0" w:space="0" w:color="auto"/>
        <w:left w:val="none" w:sz="0" w:space="0" w:color="auto"/>
        <w:bottom w:val="none" w:sz="0" w:space="0" w:color="auto"/>
        <w:right w:val="none" w:sz="0" w:space="0" w:color="auto"/>
      </w:divBdr>
    </w:div>
    <w:div w:id="1982225011">
      <w:bodyDiv w:val="1"/>
      <w:marLeft w:val="0"/>
      <w:marRight w:val="0"/>
      <w:marTop w:val="0"/>
      <w:marBottom w:val="0"/>
      <w:divBdr>
        <w:top w:val="none" w:sz="0" w:space="0" w:color="auto"/>
        <w:left w:val="none" w:sz="0" w:space="0" w:color="auto"/>
        <w:bottom w:val="none" w:sz="0" w:space="0" w:color="auto"/>
        <w:right w:val="none" w:sz="0" w:space="0" w:color="auto"/>
      </w:divBdr>
    </w:div>
    <w:div w:id="1983389635">
      <w:bodyDiv w:val="1"/>
      <w:marLeft w:val="0"/>
      <w:marRight w:val="0"/>
      <w:marTop w:val="0"/>
      <w:marBottom w:val="0"/>
      <w:divBdr>
        <w:top w:val="none" w:sz="0" w:space="0" w:color="auto"/>
        <w:left w:val="none" w:sz="0" w:space="0" w:color="auto"/>
        <w:bottom w:val="none" w:sz="0" w:space="0" w:color="auto"/>
        <w:right w:val="none" w:sz="0" w:space="0" w:color="auto"/>
      </w:divBdr>
    </w:div>
    <w:div w:id="1992170415">
      <w:bodyDiv w:val="1"/>
      <w:marLeft w:val="0"/>
      <w:marRight w:val="0"/>
      <w:marTop w:val="0"/>
      <w:marBottom w:val="0"/>
      <w:divBdr>
        <w:top w:val="none" w:sz="0" w:space="0" w:color="auto"/>
        <w:left w:val="none" w:sz="0" w:space="0" w:color="auto"/>
        <w:bottom w:val="none" w:sz="0" w:space="0" w:color="auto"/>
        <w:right w:val="none" w:sz="0" w:space="0" w:color="auto"/>
      </w:divBdr>
    </w:div>
    <w:div w:id="2023629222">
      <w:bodyDiv w:val="1"/>
      <w:marLeft w:val="0"/>
      <w:marRight w:val="0"/>
      <w:marTop w:val="0"/>
      <w:marBottom w:val="0"/>
      <w:divBdr>
        <w:top w:val="none" w:sz="0" w:space="0" w:color="auto"/>
        <w:left w:val="none" w:sz="0" w:space="0" w:color="auto"/>
        <w:bottom w:val="none" w:sz="0" w:space="0" w:color="auto"/>
        <w:right w:val="none" w:sz="0" w:space="0" w:color="auto"/>
      </w:divBdr>
    </w:div>
    <w:div w:id="2050453985">
      <w:bodyDiv w:val="1"/>
      <w:marLeft w:val="0"/>
      <w:marRight w:val="0"/>
      <w:marTop w:val="0"/>
      <w:marBottom w:val="0"/>
      <w:divBdr>
        <w:top w:val="none" w:sz="0" w:space="0" w:color="auto"/>
        <w:left w:val="none" w:sz="0" w:space="0" w:color="auto"/>
        <w:bottom w:val="none" w:sz="0" w:space="0" w:color="auto"/>
        <w:right w:val="none" w:sz="0" w:space="0" w:color="auto"/>
      </w:divBdr>
    </w:div>
    <w:div w:id="2068723946">
      <w:bodyDiv w:val="1"/>
      <w:marLeft w:val="0"/>
      <w:marRight w:val="0"/>
      <w:marTop w:val="0"/>
      <w:marBottom w:val="0"/>
      <w:divBdr>
        <w:top w:val="none" w:sz="0" w:space="0" w:color="auto"/>
        <w:left w:val="none" w:sz="0" w:space="0" w:color="auto"/>
        <w:bottom w:val="none" w:sz="0" w:space="0" w:color="auto"/>
        <w:right w:val="none" w:sz="0" w:space="0" w:color="auto"/>
      </w:divBdr>
    </w:div>
    <w:div w:id="2070032253">
      <w:bodyDiv w:val="1"/>
      <w:marLeft w:val="0"/>
      <w:marRight w:val="0"/>
      <w:marTop w:val="0"/>
      <w:marBottom w:val="0"/>
      <w:divBdr>
        <w:top w:val="none" w:sz="0" w:space="0" w:color="auto"/>
        <w:left w:val="none" w:sz="0" w:space="0" w:color="auto"/>
        <w:bottom w:val="none" w:sz="0" w:space="0" w:color="auto"/>
        <w:right w:val="none" w:sz="0" w:space="0" w:color="auto"/>
      </w:divBdr>
    </w:div>
    <w:div w:id="2100638561">
      <w:bodyDiv w:val="1"/>
      <w:marLeft w:val="0"/>
      <w:marRight w:val="0"/>
      <w:marTop w:val="0"/>
      <w:marBottom w:val="0"/>
      <w:divBdr>
        <w:top w:val="none" w:sz="0" w:space="0" w:color="auto"/>
        <w:left w:val="none" w:sz="0" w:space="0" w:color="auto"/>
        <w:bottom w:val="none" w:sz="0" w:space="0" w:color="auto"/>
        <w:right w:val="none" w:sz="0" w:space="0" w:color="auto"/>
      </w:divBdr>
    </w:div>
    <w:div w:id="2106656384">
      <w:bodyDiv w:val="1"/>
      <w:marLeft w:val="0"/>
      <w:marRight w:val="0"/>
      <w:marTop w:val="0"/>
      <w:marBottom w:val="0"/>
      <w:divBdr>
        <w:top w:val="none" w:sz="0" w:space="0" w:color="auto"/>
        <w:left w:val="none" w:sz="0" w:space="0" w:color="auto"/>
        <w:bottom w:val="none" w:sz="0" w:space="0" w:color="auto"/>
        <w:right w:val="none" w:sz="0" w:space="0" w:color="auto"/>
      </w:divBdr>
    </w:div>
    <w:div w:id="2113476683">
      <w:bodyDiv w:val="1"/>
      <w:marLeft w:val="0"/>
      <w:marRight w:val="0"/>
      <w:marTop w:val="0"/>
      <w:marBottom w:val="0"/>
      <w:divBdr>
        <w:top w:val="none" w:sz="0" w:space="0" w:color="auto"/>
        <w:left w:val="none" w:sz="0" w:space="0" w:color="auto"/>
        <w:bottom w:val="none" w:sz="0" w:space="0" w:color="auto"/>
        <w:right w:val="none" w:sz="0" w:space="0" w:color="auto"/>
      </w:divBdr>
    </w:div>
    <w:div w:id="2124764976">
      <w:bodyDiv w:val="1"/>
      <w:marLeft w:val="0"/>
      <w:marRight w:val="0"/>
      <w:marTop w:val="0"/>
      <w:marBottom w:val="0"/>
      <w:divBdr>
        <w:top w:val="none" w:sz="0" w:space="0" w:color="auto"/>
        <w:left w:val="none" w:sz="0" w:space="0" w:color="auto"/>
        <w:bottom w:val="none" w:sz="0" w:space="0" w:color="auto"/>
        <w:right w:val="none" w:sz="0" w:space="0" w:color="auto"/>
      </w:divBdr>
    </w:div>
    <w:div w:id="2128741268">
      <w:bodyDiv w:val="1"/>
      <w:marLeft w:val="0"/>
      <w:marRight w:val="0"/>
      <w:marTop w:val="0"/>
      <w:marBottom w:val="0"/>
      <w:divBdr>
        <w:top w:val="none" w:sz="0" w:space="0" w:color="auto"/>
        <w:left w:val="none" w:sz="0" w:space="0" w:color="auto"/>
        <w:bottom w:val="none" w:sz="0" w:space="0" w:color="auto"/>
        <w:right w:val="none" w:sz="0" w:space="0" w:color="auto"/>
      </w:divBdr>
    </w:div>
    <w:div w:id="213957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98944-31B2-405B-8304-DA65BFAC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51</Pages>
  <Words>7597</Words>
  <Characters>43305</Characters>
  <Application>Microsoft Office Word</Application>
  <DocSecurity>0</DocSecurity>
  <Lines>360</Lines>
  <Paragraphs>101</Paragraphs>
  <ScaleCrop>false</ScaleCrop>
  <Company/>
  <LinksUpToDate>false</LinksUpToDate>
  <CharactersWithSpaces>50801</CharactersWithSpaces>
  <SharedDoc>false</SharedDoc>
  <HLinks>
    <vt:vector size="126" baseType="variant">
      <vt:variant>
        <vt:i4>1572926</vt:i4>
      </vt:variant>
      <vt:variant>
        <vt:i4>116</vt:i4>
      </vt:variant>
      <vt:variant>
        <vt:i4>0</vt:i4>
      </vt:variant>
      <vt:variant>
        <vt:i4>5</vt:i4>
      </vt:variant>
      <vt:variant>
        <vt:lpwstr/>
      </vt:variant>
      <vt:variant>
        <vt:lpwstr>_Toc75789072</vt:lpwstr>
      </vt:variant>
      <vt:variant>
        <vt:i4>1769534</vt:i4>
      </vt:variant>
      <vt:variant>
        <vt:i4>113</vt:i4>
      </vt:variant>
      <vt:variant>
        <vt:i4>0</vt:i4>
      </vt:variant>
      <vt:variant>
        <vt:i4>5</vt:i4>
      </vt:variant>
      <vt:variant>
        <vt:lpwstr/>
      </vt:variant>
      <vt:variant>
        <vt:lpwstr>_Toc75789071</vt:lpwstr>
      </vt:variant>
      <vt:variant>
        <vt:i4>1703998</vt:i4>
      </vt:variant>
      <vt:variant>
        <vt:i4>107</vt:i4>
      </vt:variant>
      <vt:variant>
        <vt:i4>0</vt:i4>
      </vt:variant>
      <vt:variant>
        <vt:i4>5</vt:i4>
      </vt:variant>
      <vt:variant>
        <vt:lpwstr/>
      </vt:variant>
      <vt:variant>
        <vt:lpwstr>_Toc75789070</vt:lpwstr>
      </vt:variant>
      <vt:variant>
        <vt:i4>1245247</vt:i4>
      </vt:variant>
      <vt:variant>
        <vt:i4>101</vt:i4>
      </vt:variant>
      <vt:variant>
        <vt:i4>0</vt:i4>
      </vt:variant>
      <vt:variant>
        <vt:i4>5</vt:i4>
      </vt:variant>
      <vt:variant>
        <vt:lpwstr/>
      </vt:variant>
      <vt:variant>
        <vt:lpwstr>_Toc75789069</vt:lpwstr>
      </vt:variant>
      <vt:variant>
        <vt:i4>1179711</vt:i4>
      </vt:variant>
      <vt:variant>
        <vt:i4>95</vt:i4>
      </vt:variant>
      <vt:variant>
        <vt:i4>0</vt:i4>
      </vt:variant>
      <vt:variant>
        <vt:i4>5</vt:i4>
      </vt:variant>
      <vt:variant>
        <vt:lpwstr/>
      </vt:variant>
      <vt:variant>
        <vt:lpwstr>_Toc75789068</vt:lpwstr>
      </vt:variant>
      <vt:variant>
        <vt:i4>1900607</vt:i4>
      </vt:variant>
      <vt:variant>
        <vt:i4>89</vt:i4>
      </vt:variant>
      <vt:variant>
        <vt:i4>0</vt:i4>
      </vt:variant>
      <vt:variant>
        <vt:i4>5</vt:i4>
      </vt:variant>
      <vt:variant>
        <vt:lpwstr/>
      </vt:variant>
      <vt:variant>
        <vt:lpwstr>_Toc75789067</vt:lpwstr>
      </vt:variant>
      <vt:variant>
        <vt:i4>1835071</vt:i4>
      </vt:variant>
      <vt:variant>
        <vt:i4>83</vt:i4>
      </vt:variant>
      <vt:variant>
        <vt:i4>0</vt:i4>
      </vt:variant>
      <vt:variant>
        <vt:i4>5</vt:i4>
      </vt:variant>
      <vt:variant>
        <vt:lpwstr/>
      </vt:variant>
      <vt:variant>
        <vt:lpwstr>_Toc75789066</vt:lpwstr>
      </vt:variant>
      <vt:variant>
        <vt:i4>2031679</vt:i4>
      </vt:variant>
      <vt:variant>
        <vt:i4>77</vt:i4>
      </vt:variant>
      <vt:variant>
        <vt:i4>0</vt:i4>
      </vt:variant>
      <vt:variant>
        <vt:i4>5</vt:i4>
      </vt:variant>
      <vt:variant>
        <vt:lpwstr/>
      </vt:variant>
      <vt:variant>
        <vt:lpwstr>_Toc75789065</vt:lpwstr>
      </vt:variant>
      <vt:variant>
        <vt:i4>1966143</vt:i4>
      </vt:variant>
      <vt:variant>
        <vt:i4>71</vt:i4>
      </vt:variant>
      <vt:variant>
        <vt:i4>0</vt:i4>
      </vt:variant>
      <vt:variant>
        <vt:i4>5</vt:i4>
      </vt:variant>
      <vt:variant>
        <vt:lpwstr/>
      </vt:variant>
      <vt:variant>
        <vt:lpwstr>_Toc75789064</vt:lpwstr>
      </vt:variant>
      <vt:variant>
        <vt:i4>1638463</vt:i4>
      </vt:variant>
      <vt:variant>
        <vt:i4>65</vt:i4>
      </vt:variant>
      <vt:variant>
        <vt:i4>0</vt:i4>
      </vt:variant>
      <vt:variant>
        <vt:i4>5</vt:i4>
      </vt:variant>
      <vt:variant>
        <vt:lpwstr/>
      </vt:variant>
      <vt:variant>
        <vt:lpwstr>_Toc75789063</vt:lpwstr>
      </vt:variant>
      <vt:variant>
        <vt:i4>1572927</vt:i4>
      </vt:variant>
      <vt:variant>
        <vt:i4>59</vt:i4>
      </vt:variant>
      <vt:variant>
        <vt:i4>0</vt:i4>
      </vt:variant>
      <vt:variant>
        <vt:i4>5</vt:i4>
      </vt:variant>
      <vt:variant>
        <vt:lpwstr/>
      </vt:variant>
      <vt:variant>
        <vt:lpwstr>_Toc75789062</vt:lpwstr>
      </vt:variant>
      <vt:variant>
        <vt:i4>1769535</vt:i4>
      </vt:variant>
      <vt:variant>
        <vt:i4>53</vt:i4>
      </vt:variant>
      <vt:variant>
        <vt:i4>0</vt:i4>
      </vt:variant>
      <vt:variant>
        <vt:i4>5</vt:i4>
      </vt:variant>
      <vt:variant>
        <vt:lpwstr/>
      </vt:variant>
      <vt:variant>
        <vt:lpwstr>_Toc75789061</vt:lpwstr>
      </vt:variant>
      <vt:variant>
        <vt:i4>1703999</vt:i4>
      </vt:variant>
      <vt:variant>
        <vt:i4>47</vt:i4>
      </vt:variant>
      <vt:variant>
        <vt:i4>0</vt:i4>
      </vt:variant>
      <vt:variant>
        <vt:i4>5</vt:i4>
      </vt:variant>
      <vt:variant>
        <vt:lpwstr/>
      </vt:variant>
      <vt:variant>
        <vt:lpwstr>_Toc75789060</vt:lpwstr>
      </vt:variant>
      <vt:variant>
        <vt:i4>1245244</vt:i4>
      </vt:variant>
      <vt:variant>
        <vt:i4>41</vt:i4>
      </vt:variant>
      <vt:variant>
        <vt:i4>0</vt:i4>
      </vt:variant>
      <vt:variant>
        <vt:i4>5</vt:i4>
      </vt:variant>
      <vt:variant>
        <vt:lpwstr/>
      </vt:variant>
      <vt:variant>
        <vt:lpwstr>_Toc75789059</vt:lpwstr>
      </vt:variant>
      <vt:variant>
        <vt:i4>1179708</vt:i4>
      </vt:variant>
      <vt:variant>
        <vt:i4>35</vt:i4>
      </vt:variant>
      <vt:variant>
        <vt:i4>0</vt:i4>
      </vt:variant>
      <vt:variant>
        <vt:i4>5</vt:i4>
      </vt:variant>
      <vt:variant>
        <vt:lpwstr/>
      </vt:variant>
      <vt:variant>
        <vt:lpwstr>_Toc75789058</vt:lpwstr>
      </vt:variant>
      <vt:variant>
        <vt:i4>1900604</vt:i4>
      </vt:variant>
      <vt:variant>
        <vt:i4>29</vt:i4>
      </vt:variant>
      <vt:variant>
        <vt:i4>0</vt:i4>
      </vt:variant>
      <vt:variant>
        <vt:i4>5</vt:i4>
      </vt:variant>
      <vt:variant>
        <vt:lpwstr/>
      </vt:variant>
      <vt:variant>
        <vt:lpwstr>_Toc75789057</vt:lpwstr>
      </vt:variant>
      <vt:variant>
        <vt:i4>1835068</vt:i4>
      </vt:variant>
      <vt:variant>
        <vt:i4>23</vt:i4>
      </vt:variant>
      <vt:variant>
        <vt:i4>0</vt:i4>
      </vt:variant>
      <vt:variant>
        <vt:i4>5</vt:i4>
      </vt:variant>
      <vt:variant>
        <vt:lpwstr/>
      </vt:variant>
      <vt:variant>
        <vt:lpwstr>_Toc75789056</vt:lpwstr>
      </vt:variant>
      <vt:variant>
        <vt:i4>2031676</vt:i4>
      </vt:variant>
      <vt:variant>
        <vt:i4>17</vt:i4>
      </vt:variant>
      <vt:variant>
        <vt:i4>0</vt:i4>
      </vt:variant>
      <vt:variant>
        <vt:i4>5</vt:i4>
      </vt:variant>
      <vt:variant>
        <vt:lpwstr/>
      </vt:variant>
      <vt:variant>
        <vt:lpwstr>_Toc75789055</vt:lpwstr>
      </vt:variant>
      <vt:variant>
        <vt:i4>1966140</vt:i4>
      </vt:variant>
      <vt:variant>
        <vt:i4>11</vt:i4>
      </vt:variant>
      <vt:variant>
        <vt:i4>0</vt:i4>
      </vt:variant>
      <vt:variant>
        <vt:i4>5</vt:i4>
      </vt:variant>
      <vt:variant>
        <vt:lpwstr/>
      </vt:variant>
      <vt:variant>
        <vt:lpwstr>_Toc75789054</vt:lpwstr>
      </vt:variant>
      <vt:variant>
        <vt:i4>1638460</vt:i4>
      </vt:variant>
      <vt:variant>
        <vt:i4>5</vt:i4>
      </vt:variant>
      <vt:variant>
        <vt:i4>0</vt:i4>
      </vt:variant>
      <vt:variant>
        <vt:i4>5</vt:i4>
      </vt:variant>
      <vt:variant>
        <vt:lpwstr/>
      </vt:variant>
      <vt:variant>
        <vt:lpwstr>_Toc75789053</vt:lpwstr>
      </vt:variant>
      <vt:variant>
        <vt:i4>1572924</vt:i4>
      </vt:variant>
      <vt:variant>
        <vt:i4>2</vt:i4>
      </vt:variant>
      <vt:variant>
        <vt:i4>0</vt:i4>
      </vt:variant>
      <vt:variant>
        <vt:i4>5</vt:i4>
      </vt:variant>
      <vt:variant>
        <vt:lpwstr/>
      </vt:variant>
      <vt:variant>
        <vt:lpwstr>_Toc75789052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教师发展：高职教师自身发展的相关文章</dc:title>
  <dc:subject/>
  <dc:creator>HXM</dc:creator>
  <cp:keywords/>
  <cp:lastModifiedBy>刘扬扬</cp:lastModifiedBy>
  <cp:revision>161</cp:revision>
  <cp:lastPrinted>2019-03-29T03:13:00Z</cp:lastPrinted>
  <dcterms:created xsi:type="dcterms:W3CDTF">2021-06-28T08:49:00Z</dcterms:created>
  <dcterms:modified xsi:type="dcterms:W3CDTF">2021-11-11T02:13:00Z</dcterms:modified>
</cp:coreProperties>
</file>